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Default Extension="emf" ContentType="image/x-emf"/>
  <Override PartName="/word/document.xml" ContentType="application/vnd.openxmlformats-officedocument.wordprocessingml.document.main+xml"/>
  <Override PartName="/word/header11.xml" ContentType="application/vnd.openxmlformats-officedocument.wordprocessingml.header+xml"/>
  <Override PartName="/word/footer31.xml" ContentType="application/vnd.openxmlformats-officedocument.wordprocessingml.footer+xml"/>
  <Override PartName="/customXml/item2.xml" ContentType="application/xml"/>
  <Override PartName="/customXml/itemProps21.xml" ContentType="application/vnd.openxmlformats-officedocument.customXmlProperties+xml"/>
  <Override PartName="/word/settings.xml" ContentType="application/vnd.openxmlformats-officedocument.wordprocessingml.settings+xml"/>
  <Override PartName="/word/header32.xml" ContentType="application/vnd.openxmlformats-officedocument.wordprocessingml.header+xml"/>
  <Override PartName="/customXml/item12.xml" ContentType="application/xml"/>
  <Override PartName="/customXml/itemProps12.xml" ContentType="application/vnd.openxmlformats-officedocument.customXmlProperties+xml"/>
  <Override PartName="/word/styles.xml" ContentType="application/vnd.openxmlformats-officedocument.wordprocessingml.styles+xml"/>
  <Override PartName="/word/theme/theme1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Override PartName="/word/footer2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2.xml" ContentType="application/vnd.openxmlformats-officedocument.wordprocessingml.settings+xml"/>
  <Override PartName="/word/glossary/styles2.xml" ContentType="application/vnd.openxmlformats-officedocument.wordprocessingml.styles+xml"/>
  <Override PartName="/word/glossary/fontTable.xml" ContentType="application/vnd.openxmlformats-officedocument.wordprocessingml.fontTable+xml"/>
  <Override PartName="/word/footer13.xml" ContentType="application/vnd.openxmlformats-officedocument.wordprocessingml.footer+xml"/>
  <Override PartName="/customXml/item33.xml" ContentType="application/xml"/>
  <Override PartName="/customXml/itemProps33.xml" ContentType="application/vnd.openxmlformats-officedocument.customXmlProperties+xml"/>
  <Override PartName="/word/webSettings2.xml" ContentType="application/vnd.openxmlformats-officedocument.wordprocessingml.webSettings+xml"/>
  <Override PartName="/word/header23.xml" ContentType="application/vnd.openxmlformats-officedocument.wordprocessingml.header+xml"/>
  <Override PartName="/word/fontTable2.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Metadata/LabelInfo.xml" ContentType="application/vnd.ms-office.classificationlabels+xml"/>
  <Override PartName="/word/intelligence2.xml" ContentType="application/vnd.ms-office.intelligence2+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custom-properties" Target="docProps/custom.xml" Id="rId5" /><Relationship Type="http://schemas.openxmlformats.org/officeDocument/2006/relationships/extended-properties" Target="docProps/app.xml" Id="rId4" /><Relationship Type="http://schemas.microsoft.com/office/2020/02/relationships/classificationlabels" Target="docMetadata/LabelInfo.xml" Id="rId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79E6" w:rsidP="002C79E6" w:rsidRDefault="002C79E6" w14:paraId="2AA79307" w14:textId="5ED46D0D"/>
    <w:p w:rsidR="002C79E6" w:rsidP="002C79E6" w:rsidRDefault="002C79E6" w14:paraId="16687A78" w14:textId="412F12E7"/>
    <w:p w:rsidR="002C79E6" w:rsidP="002C79E6" w:rsidRDefault="002C79E6" w14:paraId="45F5026E" w14:textId="636B1FFC"/>
    <w:p w:rsidR="002C79E6" w:rsidP="002C79E6" w:rsidRDefault="002C79E6" w14:paraId="1FB6E136" w14:textId="295B90AF"/>
    <w:p w:rsidRPr="00B863FB" w:rsidR="6A36C4BF" w:rsidP="00B863FB" w:rsidRDefault="00000000" w14:paraId="26A1E605" w14:noSpellErr="1" w14:textId="47009CEE">
      <w:pPr>
        <w:pStyle w:val="Title"/>
      </w:pPr>
    </w:p>
    <w:p w:rsidR="201D26C8" w:rsidP="4EF88FEB" w:rsidRDefault="00000000" w14:paraId="78326B0D" w14:textId="5B7E37E3">
      <w:pPr>
        <w:pStyle w:val="Subtitle"/>
        <w:rPr>
          <w:b w:val="1"/>
          <w:bCs w:val="1"/>
        </w:rPr>
      </w:pPr>
      <w:r w:rsidRPr="4EF88FEB" w:rsidR="3DBD0B2F">
        <w:rPr>
          <w:b w:val="1"/>
          <w:bCs w:val="1"/>
        </w:rPr>
        <w:t xml:space="preserve">Social Justice in </w:t>
      </w:r>
      <w:r w:rsidRPr="4EF88FEB" w:rsidR="5FFFFDDF">
        <w:rPr>
          <w:b w:val="1"/>
          <w:bCs w:val="1"/>
        </w:rPr>
        <w:t>A</w:t>
      </w:r>
      <w:r w:rsidRPr="4EF88FEB" w:rsidR="3DBD0B2F">
        <w:rPr>
          <w:b w:val="1"/>
          <w:bCs w:val="1"/>
        </w:rPr>
        <w:t xml:space="preserve">ccordance </w:t>
      </w:r>
      <w:r w:rsidRPr="4EF88FEB" w:rsidR="3DBD0B2F">
        <w:rPr>
          <w:b w:val="1"/>
          <w:bCs w:val="1"/>
        </w:rPr>
        <w:t>to</w:t>
      </w:r>
      <w:r w:rsidRPr="4EF88FEB" w:rsidR="3DBD0B2F">
        <w:rPr>
          <w:b w:val="1"/>
          <w:bCs w:val="1"/>
        </w:rPr>
        <w:t xml:space="preserve"> Rawls: </w:t>
      </w:r>
      <w:r w:rsidRPr="4EF88FEB" w:rsidR="73FA5459">
        <w:rPr>
          <w:b w:val="1"/>
          <w:bCs w:val="1"/>
        </w:rPr>
        <w:t>Strengths</w:t>
      </w:r>
      <w:r w:rsidRPr="4EF88FEB" w:rsidR="4AA546B9">
        <w:rPr>
          <w:b w:val="1"/>
          <w:bCs w:val="1"/>
        </w:rPr>
        <w:t>,</w:t>
      </w:r>
      <w:r w:rsidRPr="4EF88FEB" w:rsidR="73FA5459">
        <w:rPr>
          <w:b w:val="1"/>
          <w:bCs w:val="1"/>
        </w:rPr>
        <w:t xml:space="preserve"> </w:t>
      </w:r>
      <w:r w:rsidRPr="4EF88FEB" w:rsidR="6A62C4A1">
        <w:rPr>
          <w:b w:val="1"/>
          <w:bCs w:val="1"/>
        </w:rPr>
        <w:t>S</w:t>
      </w:r>
      <w:r w:rsidRPr="4EF88FEB" w:rsidR="3DBD0B2F">
        <w:rPr>
          <w:b w:val="1"/>
          <w:bCs w:val="1"/>
        </w:rPr>
        <w:t>hortcomings</w:t>
      </w:r>
      <w:r w:rsidRPr="4EF88FEB" w:rsidR="149590A0">
        <w:rPr>
          <w:b w:val="1"/>
          <w:bCs w:val="1"/>
        </w:rPr>
        <w:t>, and Personal Reflections</w:t>
      </w:r>
    </w:p>
    <w:p w:rsidR="4EF88FEB" w:rsidP="4EF88FEB" w:rsidRDefault="4EF88FEB" w14:paraId="21C58D0C" w14:textId="75C04357">
      <w:pPr>
        <w:pStyle w:val="Normal"/>
      </w:pPr>
    </w:p>
    <w:p w:rsidR="00A417C1" w:rsidP="002C79E6" w:rsidRDefault="00000000" w14:paraId="24B93ED6" w14:textId="37DFE335">
      <w:pPr>
        <w:pStyle w:val="Subtitle"/>
      </w:pPr>
      <w:r w:rsidR="01AFAF33">
        <w:rPr/>
        <w:t>Ava L Strang</w:t>
      </w:r>
      <w:r w:rsidRPr="4EF88FEB" w:rsidR="6FC016CC">
        <w:rPr>
          <w:noProof w:val="0"/>
          <w:lang w:val="en-US"/>
        </w:rPr>
        <w:t xml:space="preserve"> V01053697</w:t>
      </w:r>
      <w:r w:rsidR="01AFAF33">
        <w:rPr/>
        <w:t xml:space="preserve"> </w:t>
      </w:r>
    </w:p>
    <w:p w:rsidR="002C79E6" w:rsidP="002C79E6" w:rsidRDefault="00000000" w14:paraId="5C39436A" w14:textId="07B5B7EE">
      <w:pPr>
        <w:pStyle w:val="Subtitle"/>
      </w:pPr>
      <w:r w:rsidR="34103960">
        <w:rPr/>
        <w:t>University of Victoria</w:t>
      </w:r>
    </w:p>
    <w:p w:rsidR="002C79E6" w:rsidP="002C79E6" w:rsidRDefault="00000000" w14:paraId="66AA88B4" w14:textId="127EF093">
      <w:pPr>
        <w:pStyle w:val="Subtitle"/>
      </w:pPr>
      <w:r w:rsidR="34103960">
        <w:rPr/>
        <w:t xml:space="preserve">SJS 100 A01 </w:t>
      </w:r>
    </w:p>
    <w:p w:rsidR="002C79E6" w:rsidP="002C79E6" w:rsidRDefault="00000000" w14:paraId="401C8AC4" w14:textId="35289B6A">
      <w:pPr>
        <w:pStyle w:val="Subtitle"/>
      </w:pPr>
      <w:r w:rsidR="34103960">
        <w:rPr/>
        <w:t>Dr. Simon Caroll</w:t>
      </w:r>
    </w:p>
    <w:p w:rsidR="201D26C8" w:rsidP="002C79E6" w:rsidRDefault="00000000" w14:paraId="468EEC2B" w14:textId="116CEA01">
      <w:pPr>
        <w:pStyle w:val="Subtitle"/>
      </w:pPr>
      <w:r w:rsidR="34103960">
        <w:rPr/>
        <w:t>October 11</w:t>
      </w:r>
      <w:r w:rsidRPr="4EF88FEB" w:rsidR="34103960">
        <w:rPr>
          <w:vertAlign w:val="superscript"/>
        </w:rPr>
        <w:t>th</w:t>
      </w:r>
      <w:r w:rsidR="34103960">
        <w:rPr/>
        <w:t>, 2024, 11:55 PM</w:t>
      </w:r>
    </w:p>
    <w:p w:rsidR="201D26C8" w:rsidP="014CA2B6" w:rsidRDefault="201D26C8" w14:paraId="68FD7A87" w14:textId="442B5588">
      <w:pPr>
        <w:pStyle w:val="Title2"/>
        <w:rPr>
          <w:rFonts w:ascii="Calibri" w:hAnsi="Calibri" w:eastAsia="Calibri" w:cs="Calibri"/>
          <w:szCs w:val="22"/>
        </w:rPr>
      </w:pPr>
    </w:p>
    <w:p w:rsidR="201D26C8" w:rsidP="014CA2B6" w:rsidRDefault="201D26C8" w14:paraId="6EE3B6C1" w14:textId="6E2DC686">
      <w:pPr>
        <w:pStyle w:val="Title2"/>
        <w:rPr>
          <w:rFonts w:ascii="Calibri" w:hAnsi="Calibri" w:eastAsia="Calibri" w:cs="Calibri"/>
          <w:szCs w:val="22"/>
        </w:rPr>
      </w:pPr>
    </w:p>
    <w:p w:rsidR="201D26C8" w:rsidP="014CA2B6" w:rsidRDefault="201D26C8" w14:paraId="3E88D5C1" w14:textId="059E2253">
      <w:pPr>
        <w:pStyle w:val="Title2"/>
        <w:rPr>
          <w:rFonts w:ascii="Calibri" w:hAnsi="Calibri" w:eastAsia="Calibri" w:cs="Calibri"/>
          <w:szCs w:val="22"/>
        </w:rPr>
      </w:pPr>
    </w:p>
    <w:p w:rsidR="201D26C8" w:rsidP="014CA2B6" w:rsidRDefault="201D26C8" w14:paraId="30EEC908" w14:textId="07A95E6C">
      <w:pPr>
        <w:pStyle w:val="Title2"/>
        <w:rPr>
          <w:rFonts w:ascii="Calibri" w:hAnsi="Calibri" w:eastAsia="Calibri" w:cs="Calibri"/>
          <w:szCs w:val="22"/>
        </w:rPr>
      </w:pPr>
    </w:p>
    <w:p w:rsidR="201D26C8" w:rsidP="014CA2B6" w:rsidRDefault="201D26C8" w14:paraId="4A7D8E0F" w14:textId="62E38A2B">
      <w:pPr>
        <w:pStyle w:val="Title2"/>
        <w:rPr>
          <w:rFonts w:ascii="Calibri" w:hAnsi="Calibri" w:eastAsia="Calibri" w:cs="Calibri"/>
          <w:szCs w:val="22"/>
        </w:rPr>
      </w:pPr>
    </w:p>
    <w:p w:rsidR="201D26C8" w:rsidP="014CA2B6" w:rsidRDefault="201D26C8" w14:paraId="0905A6EE" w14:textId="5A0B4F10">
      <w:pPr>
        <w:pStyle w:val="Title2"/>
        <w:rPr>
          <w:rFonts w:ascii="Calibri" w:hAnsi="Calibri" w:eastAsia="Calibri" w:cs="Calibri"/>
          <w:szCs w:val="22"/>
        </w:rPr>
      </w:pPr>
    </w:p>
    <w:p w:rsidR="201D26C8" w:rsidP="014CA2B6" w:rsidRDefault="201D26C8" w14:paraId="6F9643DB" w14:textId="0C023334">
      <w:pPr>
        <w:pStyle w:val="Title2"/>
        <w:rPr>
          <w:rFonts w:ascii="Calibri" w:hAnsi="Calibri" w:eastAsia="Calibri" w:cs="Calibri"/>
          <w:szCs w:val="22"/>
        </w:rPr>
      </w:pPr>
    </w:p>
    <w:p w:rsidR="000D4642" w:rsidRDefault="000D4642" w14:paraId="4A328F3A" w14:textId="14D455AA">
      <w:pPr>
        <w:rPr>
          <w:rFonts w:ascii="Calibri" w:hAnsi="Calibri" w:eastAsia="Calibri" w:cs="Calibri"/>
          <w:szCs w:val="22"/>
        </w:rPr>
      </w:pPr>
      <w:r w:rsidRPr="4EF88FEB">
        <w:rPr>
          <w:rFonts w:ascii="Calibri" w:hAnsi="Calibri" w:eastAsia="Calibri" w:cs="Calibri"/>
        </w:rPr>
        <w:br w:type="page"/>
      </w:r>
    </w:p>
    <w:p w:rsidR="00A417C1" w:rsidP="4EF88FEB" w:rsidRDefault="00000000" w14:paraId="79639B02" w14:textId="325EB166">
      <w:pPr>
        <w:pStyle w:val="Subtitle"/>
        <w:rPr>
          <w:b w:val="1"/>
          <w:bCs w:val="1"/>
        </w:rPr>
      </w:pPr>
      <w:r w:rsidRPr="4EF88FEB" w:rsidR="05E688BD">
        <w:rPr>
          <w:b w:val="1"/>
          <w:bCs w:val="1"/>
        </w:rPr>
        <w:t xml:space="preserve">Social Justice in Accordance </w:t>
      </w:r>
      <w:r w:rsidRPr="4EF88FEB" w:rsidR="5172708C">
        <w:rPr>
          <w:b w:val="1"/>
          <w:bCs w:val="1"/>
        </w:rPr>
        <w:t>with</w:t>
      </w:r>
      <w:r w:rsidRPr="4EF88FEB" w:rsidR="05E688BD">
        <w:rPr>
          <w:b w:val="1"/>
          <w:bCs w:val="1"/>
        </w:rPr>
        <w:t xml:space="preserve"> Rawls: Strengths, Shortcomings, and Personal Reflections</w:t>
      </w:r>
    </w:p>
    <w:p w:rsidR="00A417C1" w:rsidP="4EF88FEB" w:rsidRDefault="00000000" w14:paraId="5F2661E3" w14:textId="62A24C9A">
      <w:pPr>
        <w:pStyle w:val="Normal"/>
        <w:rPr>
          <w:b w:val="0"/>
          <w:bCs w:val="0"/>
        </w:rPr>
      </w:pPr>
      <w:r w:rsidR="50D72C4B">
        <w:rPr>
          <w:b w:val="0"/>
          <w:bCs w:val="0"/>
        </w:rPr>
        <w:t>How can</w:t>
      </w:r>
      <w:r w:rsidR="730D05F8">
        <w:rPr>
          <w:b w:val="0"/>
          <w:bCs w:val="0"/>
        </w:rPr>
        <w:t xml:space="preserve"> citizens</w:t>
      </w:r>
      <w:r w:rsidR="50D72C4B">
        <w:rPr>
          <w:b w:val="0"/>
          <w:bCs w:val="0"/>
        </w:rPr>
        <w:t xml:space="preserve"> aid in the perpetuation of a </w:t>
      </w:r>
      <w:r w:rsidR="3419BC61">
        <w:rPr>
          <w:b w:val="0"/>
          <w:bCs w:val="0"/>
        </w:rPr>
        <w:t>well-rounded</w:t>
      </w:r>
      <w:r w:rsidR="50D72C4B">
        <w:rPr>
          <w:b w:val="0"/>
          <w:bCs w:val="0"/>
        </w:rPr>
        <w:t xml:space="preserve"> society? </w:t>
      </w:r>
      <w:r w:rsidR="05E688BD">
        <w:rPr>
          <w:b w:val="0"/>
          <w:bCs w:val="0"/>
        </w:rPr>
        <w:t xml:space="preserve">When looking at the various inequalities </w:t>
      </w:r>
      <w:r w:rsidR="44B3C24B">
        <w:rPr>
          <w:b w:val="0"/>
          <w:bCs w:val="0"/>
        </w:rPr>
        <w:t>today's</w:t>
      </w:r>
      <w:r w:rsidR="05E688BD">
        <w:rPr>
          <w:b w:val="0"/>
          <w:bCs w:val="0"/>
        </w:rPr>
        <w:t xml:space="preserve"> world faces, the prevailing issue </w:t>
      </w:r>
      <w:r w:rsidR="4CC1E415">
        <w:rPr>
          <w:b w:val="0"/>
          <w:bCs w:val="0"/>
        </w:rPr>
        <w:t>is</w:t>
      </w:r>
      <w:r w:rsidR="1EC5EE11">
        <w:rPr>
          <w:b w:val="0"/>
          <w:bCs w:val="0"/>
        </w:rPr>
        <w:t xml:space="preserve"> a lack of</w:t>
      </w:r>
      <w:r w:rsidR="05E688BD">
        <w:rPr>
          <w:b w:val="0"/>
          <w:bCs w:val="0"/>
        </w:rPr>
        <w:t xml:space="preserve"> equality and justice</w:t>
      </w:r>
      <w:r w:rsidR="3E39A381">
        <w:rPr>
          <w:b w:val="0"/>
          <w:bCs w:val="0"/>
        </w:rPr>
        <w:t xml:space="preserve">. The implementation of more just practices so that individuals are no longer </w:t>
      </w:r>
      <w:r w:rsidR="473B1008">
        <w:rPr>
          <w:b w:val="0"/>
          <w:bCs w:val="0"/>
        </w:rPr>
        <w:t xml:space="preserve">forced to face </w:t>
      </w:r>
      <w:r w:rsidR="2F7B5664">
        <w:rPr>
          <w:b w:val="0"/>
          <w:bCs w:val="0"/>
        </w:rPr>
        <w:t>oppression</w:t>
      </w:r>
      <w:r w:rsidR="0ED8193B">
        <w:rPr>
          <w:b w:val="0"/>
          <w:bCs w:val="0"/>
        </w:rPr>
        <w:t xml:space="preserve"> simply based upon the situations individuals were born into</w:t>
      </w:r>
      <w:r w:rsidR="75307764">
        <w:rPr>
          <w:b w:val="0"/>
          <w:bCs w:val="0"/>
        </w:rPr>
        <w:t xml:space="preserve"> is one of the answers to this </w:t>
      </w:r>
      <w:r w:rsidR="3B817D41">
        <w:rPr>
          <w:b w:val="0"/>
          <w:bCs w:val="0"/>
        </w:rPr>
        <w:t>complex question</w:t>
      </w:r>
      <w:r w:rsidR="4BF67FCA">
        <w:rPr>
          <w:b w:val="0"/>
          <w:bCs w:val="0"/>
        </w:rPr>
        <w:t xml:space="preserve"> (Powers, 2008)</w:t>
      </w:r>
      <w:r w:rsidR="3B817D41">
        <w:rPr>
          <w:b w:val="0"/>
          <w:bCs w:val="0"/>
        </w:rPr>
        <w:t>. John Rawls, a</w:t>
      </w:r>
      <w:r w:rsidR="4BB53961">
        <w:rPr>
          <w:b w:val="0"/>
          <w:bCs w:val="0"/>
        </w:rPr>
        <w:t xml:space="preserve">n </w:t>
      </w:r>
      <w:r w:rsidR="7FF3D5E9">
        <w:rPr>
          <w:b w:val="0"/>
          <w:bCs w:val="0"/>
        </w:rPr>
        <w:t>American</w:t>
      </w:r>
      <w:r w:rsidR="4BB53961">
        <w:rPr>
          <w:b w:val="0"/>
          <w:bCs w:val="0"/>
        </w:rPr>
        <w:t xml:space="preserve"> liberal </w:t>
      </w:r>
      <w:r w:rsidR="365FE0AF">
        <w:rPr>
          <w:b w:val="0"/>
          <w:bCs w:val="0"/>
        </w:rPr>
        <w:t>political philosopher</w:t>
      </w:r>
      <w:r w:rsidR="4BB53961">
        <w:rPr>
          <w:b w:val="0"/>
          <w:bCs w:val="0"/>
        </w:rPr>
        <w:t>, presents a model that one might follow to achieve this in relation to social justice</w:t>
      </w:r>
      <w:r w:rsidR="190E43BA">
        <w:rPr>
          <w:b w:val="0"/>
          <w:bCs w:val="0"/>
        </w:rPr>
        <w:t xml:space="preserve"> and</w:t>
      </w:r>
      <w:r w:rsidR="4BB53961">
        <w:rPr>
          <w:b w:val="0"/>
          <w:bCs w:val="0"/>
        </w:rPr>
        <w:t xml:space="preserve"> </w:t>
      </w:r>
      <w:r w:rsidR="13364DA4">
        <w:rPr>
          <w:b w:val="0"/>
          <w:bCs w:val="0"/>
        </w:rPr>
        <w:t xml:space="preserve">how it, in his ideal, </w:t>
      </w:r>
      <w:r w:rsidR="3C929576">
        <w:rPr>
          <w:b w:val="0"/>
          <w:bCs w:val="0"/>
        </w:rPr>
        <w:t xml:space="preserve">it </w:t>
      </w:r>
      <w:r w:rsidR="13364DA4">
        <w:rPr>
          <w:b w:val="0"/>
          <w:bCs w:val="0"/>
        </w:rPr>
        <w:t xml:space="preserve">relates to fairness. </w:t>
      </w:r>
      <w:r w:rsidR="770CBB8A">
        <w:rPr>
          <w:b w:val="0"/>
          <w:bCs w:val="0"/>
        </w:rPr>
        <w:t xml:space="preserve">Rawls proposes, </w:t>
      </w:r>
      <w:r w:rsidR="5DA106D2">
        <w:rPr>
          <w:b w:val="0"/>
          <w:bCs w:val="0"/>
        </w:rPr>
        <w:t>initially</w:t>
      </w:r>
      <w:r w:rsidR="161DD13F">
        <w:rPr>
          <w:b w:val="0"/>
          <w:bCs w:val="0"/>
        </w:rPr>
        <w:t xml:space="preserve"> </w:t>
      </w:r>
      <w:r w:rsidR="770CBB8A">
        <w:rPr>
          <w:b w:val="0"/>
          <w:bCs w:val="0"/>
        </w:rPr>
        <w:t>that</w:t>
      </w:r>
      <w:r w:rsidR="509C111D">
        <w:rPr>
          <w:b w:val="0"/>
          <w:bCs w:val="0"/>
        </w:rPr>
        <w:t xml:space="preserve"> </w:t>
      </w:r>
      <w:r w:rsidR="2E989C18">
        <w:rPr>
          <w:b w:val="0"/>
          <w:bCs w:val="0"/>
        </w:rPr>
        <w:t>to</w:t>
      </w:r>
      <w:r w:rsidR="509C111D">
        <w:rPr>
          <w:b w:val="0"/>
          <w:bCs w:val="0"/>
        </w:rPr>
        <w:t xml:space="preserve"> better conceptualize </w:t>
      </w:r>
      <w:r w:rsidR="770CBB8A">
        <w:rPr>
          <w:b w:val="0"/>
          <w:bCs w:val="0"/>
        </w:rPr>
        <w:t>his theory, it should be imagined that individual</w:t>
      </w:r>
      <w:r w:rsidR="79F89746">
        <w:rPr>
          <w:b w:val="0"/>
          <w:bCs w:val="0"/>
        </w:rPr>
        <w:t>s</w:t>
      </w:r>
      <w:r w:rsidR="770CBB8A">
        <w:rPr>
          <w:b w:val="0"/>
          <w:bCs w:val="0"/>
        </w:rPr>
        <w:t xml:space="preserve"> </w:t>
      </w:r>
      <w:r w:rsidR="5211C342">
        <w:rPr>
          <w:b w:val="0"/>
          <w:bCs w:val="0"/>
        </w:rPr>
        <w:t>make</w:t>
      </w:r>
      <w:r w:rsidR="770CBB8A">
        <w:rPr>
          <w:b w:val="0"/>
          <w:bCs w:val="0"/>
        </w:rPr>
        <w:t xml:space="preserve"> decisions witho</w:t>
      </w:r>
      <w:r w:rsidR="11DDF101">
        <w:rPr>
          <w:b w:val="0"/>
          <w:bCs w:val="0"/>
        </w:rPr>
        <w:t xml:space="preserve">ut </w:t>
      </w:r>
      <w:r w:rsidR="08385E24">
        <w:rPr>
          <w:b w:val="0"/>
          <w:bCs w:val="0"/>
        </w:rPr>
        <w:t xml:space="preserve">conscientiously knowing the factors that separate </w:t>
      </w:r>
      <w:r w:rsidR="2BFFC383">
        <w:rPr>
          <w:b w:val="0"/>
          <w:bCs w:val="0"/>
        </w:rPr>
        <w:t>each other</w:t>
      </w:r>
      <w:r w:rsidR="08385E24">
        <w:rPr>
          <w:b w:val="0"/>
          <w:bCs w:val="0"/>
        </w:rPr>
        <w:t xml:space="preserve"> such as race, sexual orientation, gender, etc.</w:t>
      </w:r>
      <w:r w:rsidR="3ED5DF8C">
        <w:rPr>
          <w:b w:val="0"/>
          <w:bCs w:val="0"/>
        </w:rPr>
        <w:t xml:space="preserve"> (Rawls, 1999)</w:t>
      </w:r>
      <w:r w:rsidR="08385E24">
        <w:rPr>
          <w:b w:val="0"/>
          <w:bCs w:val="0"/>
        </w:rPr>
        <w:t xml:space="preserve"> With this, he introduces his opinions on liberties and their relations to d</w:t>
      </w:r>
      <w:r w:rsidR="0C30EFD4">
        <w:rPr>
          <w:b w:val="0"/>
          <w:bCs w:val="0"/>
        </w:rPr>
        <w:t>istributions of wealth between the classes, as well as the particularly important principle of priority.</w:t>
      </w:r>
      <w:r w:rsidR="228B8537">
        <w:rPr>
          <w:b w:val="0"/>
          <w:bCs w:val="0"/>
        </w:rPr>
        <w:t xml:space="preserve"> Though there are many strengths to </w:t>
      </w:r>
      <w:r w:rsidR="255139F8">
        <w:rPr>
          <w:b w:val="0"/>
          <w:bCs w:val="0"/>
        </w:rPr>
        <w:t>Rawls</w:t>
      </w:r>
      <w:r w:rsidR="228B8537">
        <w:rPr>
          <w:b w:val="0"/>
          <w:bCs w:val="0"/>
        </w:rPr>
        <w:t xml:space="preserve">’ ideas, there are also </w:t>
      </w:r>
      <w:r w:rsidR="2ECA77C4">
        <w:rPr>
          <w:b w:val="0"/>
          <w:bCs w:val="0"/>
        </w:rPr>
        <w:t>l</w:t>
      </w:r>
      <w:r w:rsidR="5532E995">
        <w:rPr>
          <w:b w:val="0"/>
          <w:bCs w:val="0"/>
        </w:rPr>
        <w:t>egitimate</w:t>
      </w:r>
      <w:r w:rsidR="228B8537">
        <w:rPr>
          <w:b w:val="0"/>
          <w:bCs w:val="0"/>
        </w:rPr>
        <w:t xml:space="preserve"> critiques</w:t>
      </w:r>
      <w:r w:rsidR="53062291">
        <w:rPr>
          <w:b w:val="0"/>
          <w:bCs w:val="0"/>
        </w:rPr>
        <w:t>.</w:t>
      </w:r>
      <w:r w:rsidR="5059142F">
        <w:rPr>
          <w:b w:val="0"/>
          <w:bCs w:val="0"/>
        </w:rPr>
        <w:t xml:space="preserve"> </w:t>
      </w:r>
      <w:bookmarkStart w:name="_Int_oIwsjkiZ" w:id="1204625259"/>
      <w:r w:rsidR="14C8ED82">
        <w:rPr>
          <w:b w:val="0"/>
          <w:bCs w:val="0"/>
        </w:rPr>
        <w:t>Rawls’</w:t>
      </w:r>
      <w:r w:rsidR="5059142F">
        <w:rPr>
          <w:b w:val="0"/>
          <w:bCs w:val="0"/>
        </w:rPr>
        <w:t xml:space="preserve"> </w:t>
      </w:r>
      <w:r w:rsidR="5E382F21">
        <w:rPr>
          <w:b w:val="0"/>
          <w:bCs w:val="0"/>
        </w:rPr>
        <w:t>theory</w:t>
      </w:r>
      <w:r w:rsidR="5059142F">
        <w:rPr>
          <w:b w:val="0"/>
          <w:bCs w:val="0"/>
        </w:rPr>
        <w:t xml:space="preserve"> offers a solid </w:t>
      </w:r>
      <w:r w:rsidR="62069E4F">
        <w:rPr>
          <w:b w:val="0"/>
          <w:bCs w:val="0"/>
        </w:rPr>
        <w:t>framework</w:t>
      </w:r>
      <w:r w:rsidR="5059142F">
        <w:rPr>
          <w:b w:val="0"/>
          <w:bCs w:val="0"/>
        </w:rPr>
        <w:t xml:space="preserve"> of justice and equality,</w:t>
      </w:r>
      <w:r w:rsidR="0ED78BFB">
        <w:rPr>
          <w:b w:val="0"/>
          <w:bCs w:val="0"/>
        </w:rPr>
        <w:t xml:space="preserve"> however</w:t>
      </w:r>
      <w:r w:rsidR="5059142F">
        <w:rPr>
          <w:b w:val="0"/>
          <w:bCs w:val="0"/>
        </w:rPr>
        <w:t xml:space="preserve"> </w:t>
      </w:r>
      <w:r w:rsidR="5059142F">
        <w:rPr>
          <w:b w:val="0"/>
          <w:bCs w:val="0"/>
        </w:rPr>
        <w:t xml:space="preserve">further </w:t>
      </w:r>
      <w:r w:rsidR="1DD22F2D">
        <w:rPr>
          <w:b w:val="0"/>
          <w:bCs w:val="0"/>
        </w:rPr>
        <w:t>adaptations</w:t>
      </w:r>
      <w:r w:rsidR="5059142F">
        <w:rPr>
          <w:b w:val="0"/>
          <w:bCs w:val="0"/>
        </w:rPr>
        <w:t xml:space="preserve"> are required </w:t>
      </w:r>
      <w:r w:rsidR="4DA2395C">
        <w:rPr>
          <w:b w:val="0"/>
          <w:bCs w:val="0"/>
        </w:rPr>
        <w:t xml:space="preserve">in order to apply to the complex </w:t>
      </w:r>
      <w:r w:rsidR="65DE65D0">
        <w:rPr>
          <w:b w:val="0"/>
          <w:bCs w:val="0"/>
        </w:rPr>
        <w:t>problems within modern social justice and society, predominantly inequalities.</w:t>
      </w:r>
      <w:bookmarkEnd w:id="1204625259"/>
      <w:r w:rsidR="5D65CF4D">
        <w:rPr>
          <w:b w:val="0"/>
          <w:bCs w:val="0"/>
        </w:rPr>
        <w:t xml:space="preserve"> </w:t>
      </w:r>
    </w:p>
    <w:p w:rsidR="00A417C1" w:rsidP="014CA2B6" w:rsidRDefault="00000000" w14:paraId="09C36A21" w14:textId="34FC84E3">
      <w:pPr>
        <w:pStyle w:val="Heading1"/>
      </w:pPr>
      <w:r w:rsidR="2C24536A">
        <w:rPr/>
        <w:t>Rawls’ Theory of Social Justice</w:t>
      </w:r>
    </w:p>
    <w:p w:rsidRPr="00B863FB" w:rsidR="00A417C1" w:rsidP="4EF88FEB" w:rsidRDefault="00000000" w14:paraId="52FC110D" w14:textId="3D2F20FE">
      <w:pPr>
        <w:pStyle w:val="Normal"/>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pPr>
      <w:r w:rsidR="4EF2F577">
        <w:rPr/>
        <w:t>In the second half of the 20</w:t>
      </w:r>
      <w:r w:rsidRPr="4EF88FEB" w:rsidR="4EF2F577">
        <w:rPr>
          <w:vertAlign w:val="superscript"/>
        </w:rPr>
        <w:t>th</w:t>
      </w:r>
      <w:r w:rsidR="4EF2F577">
        <w:rPr/>
        <w:t xml:space="preserve"> century, John Rawls </w:t>
      </w:r>
      <w:r w:rsidR="4EF2F577">
        <w:rPr/>
        <w:t>emerged</w:t>
      </w:r>
      <w:r w:rsidR="4EF2F577">
        <w:rPr/>
        <w:t xml:space="preserve"> as a major contemporary figure. He released </w:t>
      </w:r>
      <w:r w:rsidRPr="4EF88FEB" w:rsidR="4EF2F577">
        <w:rPr>
          <w:i w:val="1"/>
          <w:iCs w:val="1"/>
        </w:rPr>
        <w:t xml:space="preserve">A </w:t>
      </w:r>
      <w:r w:rsidRPr="4EF88FEB" w:rsidR="741B1C95">
        <w:rPr>
          <w:i w:val="1"/>
          <w:iCs w:val="1"/>
        </w:rPr>
        <w:t>T</w:t>
      </w:r>
      <w:r w:rsidRPr="4EF88FEB" w:rsidR="4EF2F577">
        <w:rPr>
          <w:i w:val="1"/>
          <w:iCs w:val="1"/>
        </w:rPr>
        <w:t xml:space="preserve">heory of </w:t>
      </w:r>
      <w:r w:rsidRPr="4EF88FEB" w:rsidR="70EE26B6">
        <w:rPr>
          <w:i w:val="1"/>
          <w:iCs w:val="1"/>
        </w:rPr>
        <w:t>J</w:t>
      </w:r>
      <w:r w:rsidRPr="4EF88FEB" w:rsidR="4EF2F577">
        <w:rPr>
          <w:i w:val="1"/>
          <w:iCs w:val="1"/>
        </w:rPr>
        <w:t>ustice</w:t>
      </w:r>
      <w:r w:rsidRPr="4EF88FEB" w:rsidR="2AD93A89">
        <w:rPr>
          <w:sz w:val="22"/>
          <w:szCs w:val="22"/>
        </w:rPr>
        <w:t xml:space="preserve"> (199</w:t>
      </w:r>
      <w:r w:rsidRPr="4EF88FEB" w:rsidR="2AD93A89">
        <w:rPr>
          <w:rFonts w:ascii="Calibri" w:hAnsi="Calibri" w:eastAsia="Calibri" w:cs="Calibri" w:asciiTheme="minorAscii" w:hAnsiTheme="minorAscii" w:eastAsiaTheme="minorAscii" w:cstheme="minorAscii"/>
          <w:sz w:val="22"/>
          <w:szCs w:val="22"/>
        </w:rPr>
        <w:t>9</w:t>
      </w:r>
      <w:r w:rsidRPr="4EF88FEB" w:rsidR="2AD93A89">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w:t>
      </w:r>
      <w:r w:rsidRPr="4EF88FEB" w:rsidR="77B5A9D8">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1971</w:t>
      </w:r>
      <w:r w:rsidRPr="4EF88FEB" w:rsidR="2AD93A89">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w:t>
      </w:r>
      <w:r w:rsidRPr="4EF88FEB" w:rsidR="2256B580">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which spoke to his opinions of social justice, a </w:t>
      </w:r>
      <w:r w:rsidRPr="4EF88FEB" w:rsidR="2256B580">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component</w:t>
      </w:r>
      <w:r w:rsidRPr="4EF88FEB" w:rsidR="2256B580">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of so</w:t>
      </w:r>
      <w:r w:rsidRPr="4EF88FEB" w:rsidR="1891ED77">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cial structures, and whether one can </w:t>
      </w:r>
      <w:r w:rsidRPr="4EF88FEB" w:rsidR="1891ED77">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identify</w:t>
      </w:r>
      <w:r w:rsidRPr="4EF88FEB" w:rsidR="1891ED77">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a clear particularization</w:t>
      </w:r>
      <w:r w:rsidRPr="4EF88FEB" w:rsidR="3D92887D">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of its relation to moral assessment. He suggested that social </w:t>
      </w:r>
      <w:r w:rsidRPr="4EF88FEB" w:rsidR="7EC978C4">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justice's</w:t>
      </w:r>
      <w:r w:rsidRPr="4EF88FEB" w:rsidR="3D92887D">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w:t>
      </w:r>
      <w:r w:rsidRPr="4EF88FEB" w:rsidR="3B636D1E">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principal</w:t>
      </w:r>
      <w:r w:rsidRPr="4EF88FEB" w:rsidR="3D92887D">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purpose was to </w:t>
      </w:r>
      <w:r w:rsidRPr="4EF88FEB" w:rsidR="2530DC8E">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address</w:t>
      </w:r>
      <w:r w:rsidRPr="4EF88FEB" w:rsidR="1B628C67">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inequalities, and their plausible solutions. </w:t>
      </w:r>
      <w:r w:rsidRPr="4EF88FEB" w:rsidR="2966DB91">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Stating that justice was pertinent to fairness in 2001, </w:t>
      </w:r>
      <w:r w:rsidRPr="4EF88FEB" w:rsidR="3BD63077">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Rawls</w:t>
      </w:r>
      <w:r w:rsidRPr="4EF88FEB" w:rsidR="2966DB91">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regarded that a </w:t>
      </w:r>
      <w:r w:rsidRPr="4EF88FEB" w:rsidR="4415C65A">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fundamental</w:t>
      </w:r>
      <w:r w:rsidRPr="4EF88FEB" w:rsidR="2966DB91">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w:t>
      </w:r>
      <w:r w:rsidRPr="4EF88FEB" w:rsidR="2966DB91">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component</w:t>
      </w:r>
      <w:r w:rsidRPr="4EF88FEB" w:rsidR="2966DB91">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of providing said solutions </w:t>
      </w:r>
      <w:r w:rsidRPr="4EF88FEB" w:rsidR="7EDB3CDF">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is partnership with social </w:t>
      </w:r>
      <w:r w:rsidRPr="4EF88FEB" w:rsidR="349102AD">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organizations</w:t>
      </w:r>
      <w:r w:rsidRPr="4EF88FEB" w:rsidR="144122EA">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Through this he concluded</w:t>
      </w:r>
      <w:r w:rsidRPr="4EF88FEB" w:rsidR="2097F7CB">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several </w:t>
      </w:r>
      <w:r w:rsidRPr="4EF88FEB" w:rsidR="2097F7CB">
        <w:rPr>
          <w:rFonts w:ascii="Calibri" w:hAnsi="Calibri" w:eastAsia="Calibri" w:cs="Calibri" w:asciiTheme="minorAscii" w:hAnsiTheme="minorAscii" w:eastAsiaTheme="minorAscii" w:cstheme="minorAscii"/>
          <w:b w:val="0"/>
          <w:bCs w:val="0"/>
          <w:i w:val="1"/>
          <w:iCs w:val="1"/>
          <w:caps w:val="0"/>
          <w:smallCaps w:val="0"/>
          <w:noProof w:val="0"/>
          <w:color w:val="111111"/>
          <w:sz w:val="22"/>
          <w:szCs w:val="22"/>
          <w:lang w:val="en-US"/>
        </w:rPr>
        <w:t>Principles</w:t>
      </w:r>
      <w:r w:rsidRPr="4EF88FEB" w:rsidR="6E6E19D6">
        <w:rPr>
          <w:rFonts w:ascii="Calibri" w:hAnsi="Calibri" w:eastAsia="Calibri" w:cs="Calibri" w:asciiTheme="minorAscii" w:hAnsiTheme="minorAscii" w:eastAsiaTheme="minorAscii" w:cstheme="minorAscii"/>
          <w:b w:val="0"/>
          <w:bCs w:val="0"/>
          <w:i w:val="1"/>
          <w:iCs w:val="1"/>
          <w:caps w:val="0"/>
          <w:smallCaps w:val="0"/>
          <w:noProof w:val="0"/>
          <w:color w:val="111111"/>
          <w:sz w:val="22"/>
          <w:szCs w:val="22"/>
          <w:lang w:val="en-US"/>
        </w:rPr>
        <w:t xml:space="preserve"> of </w:t>
      </w:r>
      <w:r w:rsidRPr="4EF88FEB" w:rsidR="56AD5C30">
        <w:rPr>
          <w:rFonts w:ascii="Calibri" w:hAnsi="Calibri" w:eastAsia="Calibri" w:cs="Calibri" w:asciiTheme="minorAscii" w:hAnsiTheme="minorAscii" w:eastAsiaTheme="minorAscii" w:cstheme="minorAscii"/>
          <w:b w:val="0"/>
          <w:bCs w:val="0"/>
          <w:i w:val="1"/>
          <w:iCs w:val="1"/>
          <w:caps w:val="0"/>
          <w:smallCaps w:val="0"/>
          <w:noProof w:val="0"/>
          <w:color w:val="111111"/>
          <w:sz w:val="22"/>
          <w:szCs w:val="22"/>
          <w:lang w:val="en-US"/>
        </w:rPr>
        <w:t>Justice</w:t>
      </w:r>
      <w:r w:rsidRPr="4EF88FEB" w:rsidR="56AD5C30">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w:t>
      </w:r>
      <w:r w:rsidRPr="4EF88FEB" w:rsidR="144122EA">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w:t>
      </w:r>
      <w:r w:rsidRPr="4EF88FEB" w:rsidR="6A2721D3">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Firstly, a</w:t>
      </w:r>
      <w:r w:rsidRPr="4EF88FEB" w:rsidR="144122EA">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ccording to the </w:t>
      </w:r>
      <w:r w:rsidRPr="4EF88FEB" w:rsidR="144122EA">
        <w:rPr>
          <w:rFonts w:ascii="Calibri" w:hAnsi="Calibri" w:eastAsia="Calibri" w:cs="Calibri" w:asciiTheme="minorAscii" w:hAnsiTheme="minorAscii" w:eastAsiaTheme="minorAscii" w:cstheme="minorAscii"/>
          <w:b w:val="0"/>
          <w:bCs w:val="0"/>
          <w:i w:val="1"/>
          <w:iCs w:val="1"/>
          <w:caps w:val="0"/>
          <w:smallCaps w:val="0"/>
          <w:noProof w:val="0"/>
          <w:color w:val="111111"/>
          <w:sz w:val="22"/>
          <w:szCs w:val="22"/>
          <w:lang w:val="en-US"/>
        </w:rPr>
        <w:t>Principle of Equal Basic Liberties</w:t>
      </w:r>
      <w:r w:rsidRPr="4EF88FEB" w:rsidR="144122EA">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liberties should be equal</w:t>
      </w:r>
      <w:r w:rsidRPr="4EF88FEB" w:rsidR="4B9D3604">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and remain intact always</w:t>
      </w:r>
      <w:r w:rsidRPr="4EF88FEB" w:rsidR="765AE7D3">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Secondly, </w:t>
      </w:r>
      <w:r w:rsidRPr="4EF88FEB" w:rsidR="46A1C8BA">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according</w:t>
      </w:r>
      <w:r w:rsidRPr="4EF88FEB" w:rsidR="765AE7D3">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to the </w:t>
      </w:r>
      <w:r w:rsidRPr="4EF88FEB" w:rsidR="765AE7D3">
        <w:rPr>
          <w:rFonts w:ascii="Calibri" w:hAnsi="Calibri" w:eastAsia="Calibri" w:cs="Calibri" w:asciiTheme="minorAscii" w:hAnsiTheme="minorAscii" w:eastAsiaTheme="minorAscii" w:cstheme="minorAscii"/>
          <w:b w:val="0"/>
          <w:bCs w:val="0"/>
          <w:i w:val="1"/>
          <w:iCs w:val="1"/>
          <w:caps w:val="0"/>
          <w:smallCaps w:val="0"/>
          <w:noProof w:val="0"/>
          <w:color w:val="111111"/>
          <w:sz w:val="22"/>
          <w:szCs w:val="22"/>
          <w:lang w:val="en-US"/>
        </w:rPr>
        <w:t>Fair Equality of Opportunity Pri</w:t>
      </w:r>
      <w:r w:rsidRPr="4EF88FEB" w:rsidR="765AE7D3">
        <w:rPr>
          <w:rFonts w:ascii="Calibri" w:hAnsi="Calibri" w:eastAsia="Calibri" w:cs="Calibri" w:asciiTheme="minorAscii" w:hAnsiTheme="minorAscii" w:eastAsiaTheme="minorAscii" w:cstheme="minorAscii"/>
          <w:b w:val="0"/>
          <w:bCs w:val="0"/>
          <w:i w:val="1"/>
          <w:iCs w:val="1"/>
          <w:caps w:val="0"/>
          <w:smallCaps w:val="0"/>
          <w:noProof w:val="0"/>
          <w:color w:val="111111"/>
          <w:sz w:val="22"/>
          <w:szCs w:val="22"/>
          <w:lang w:val="en-US"/>
        </w:rPr>
        <w:t>ncipl</w:t>
      </w:r>
      <w:r w:rsidRPr="4EF88FEB" w:rsidR="765AE7D3">
        <w:rPr>
          <w:rFonts w:ascii="Calibri" w:hAnsi="Calibri" w:eastAsia="Calibri" w:cs="Calibri" w:asciiTheme="minorAscii" w:hAnsiTheme="minorAscii" w:eastAsiaTheme="minorAscii" w:cstheme="minorAscii"/>
          <w:b w:val="0"/>
          <w:bCs w:val="0"/>
          <w:i w:val="1"/>
          <w:iCs w:val="1"/>
          <w:caps w:val="0"/>
          <w:smallCaps w:val="0"/>
          <w:noProof w:val="0"/>
          <w:color w:val="111111"/>
          <w:sz w:val="22"/>
          <w:szCs w:val="22"/>
          <w:lang w:val="en-US"/>
        </w:rPr>
        <w:t>e,</w:t>
      </w:r>
      <w:r w:rsidRPr="4EF88FEB" w:rsidR="765AE7D3">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there should be a reductio</w:t>
      </w:r>
      <w:r w:rsidRPr="4EF88FEB" w:rsidR="765AE7D3">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n in </w:t>
      </w:r>
      <w:r w:rsidRPr="4EF88FEB" w:rsidR="7899A2C9">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inequality of opportunity caused by the morally unreasonable. </w:t>
      </w:r>
      <w:r w:rsidRPr="4EF88FEB" w:rsidR="19B1FAE1">
        <w:rPr>
          <w:rFonts w:ascii="Calibri" w:hAnsi="Calibri" w:eastAsia="Calibri" w:cs="Calibri" w:asciiTheme="minorAscii" w:hAnsiTheme="minorAscii" w:eastAsiaTheme="minorAscii" w:cstheme="minorAscii"/>
          <w:b w:val="0"/>
          <w:bCs w:val="0"/>
          <w:i w:val="1"/>
          <w:iCs w:val="1"/>
          <w:caps w:val="0"/>
          <w:smallCaps w:val="0"/>
          <w:noProof w:val="0"/>
          <w:color w:val="111111"/>
          <w:sz w:val="22"/>
          <w:szCs w:val="22"/>
          <w:lang w:val="en-US"/>
        </w:rPr>
        <w:t>The Difference Principle</w:t>
      </w:r>
      <w:r w:rsidRPr="4EF88FEB" w:rsidR="19B1FAE1">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thirdly contributes that </w:t>
      </w:r>
      <w:r w:rsidRPr="4EF88FEB" w:rsidR="290305D1">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income,</w:t>
      </w:r>
      <w:r w:rsidRPr="4EF88FEB" w:rsidR="19B1FAE1">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and wealth should be distributed to </w:t>
      </w:r>
      <w:r w:rsidRPr="4EF88FEB" w:rsidR="19B1FAE1">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eliminate</w:t>
      </w:r>
      <w:r w:rsidRPr="4EF88FEB" w:rsidR="19B1FAE1">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lack </w:t>
      </w:r>
      <w:r w:rsidRPr="4EF88FEB" w:rsidR="2652FE66">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thereof</w:t>
      </w:r>
      <w:r w:rsidRPr="4EF88FEB" w:rsidR="19B1FAE1">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share for the </w:t>
      </w:r>
      <w:r w:rsidRPr="4EF88FEB" w:rsidR="728363A5">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oppressed</w:t>
      </w:r>
      <w:r w:rsidRPr="4EF88FEB" w:rsidR="3AABA1B4">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or “worst off”</w:t>
      </w:r>
      <w:r w:rsidRPr="4EF88FEB" w:rsidR="19B1FAE1">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members </w:t>
      </w:r>
      <w:r w:rsidRPr="4EF88FEB" w:rsidR="54E7A0D1">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of society</w:t>
      </w:r>
      <w:r w:rsidRPr="4EF88FEB" w:rsidR="60674456">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w:t>
      </w:r>
      <w:r w:rsidRPr="4EF88FEB" w:rsidR="43EE0E49">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However,</w:t>
      </w:r>
      <w:r w:rsidRPr="4EF88FEB" w:rsidR="60674456">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he also </w:t>
      </w:r>
      <w:r w:rsidRPr="4EF88FEB" w:rsidR="60674456">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states</w:t>
      </w:r>
      <w:r w:rsidRPr="4EF88FEB" w:rsidR="60674456">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that the Principle of </w:t>
      </w:r>
      <w:r w:rsidRPr="4EF88FEB" w:rsidR="58F91680">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Priority </w:t>
      </w:r>
      <w:r w:rsidRPr="4EF88FEB" w:rsidR="58F91680">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deems</w:t>
      </w:r>
      <w:r w:rsidRPr="4EF88FEB" w:rsidR="58F91680">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that the </w:t>
      </w:r>
      <w:r w:rsidRPr="4EF88FEB" w:rsidR="58F91680">
        <w:rPr>
          <w:rFonts w:ascii="Calibri" w:hAnsi="Calibri" w:eastAsia="Calibri" w:cs="Calibri" w:asciiTheme="minorAscii" w:hAnsiTheme="minorAscii" w:eastAsiaTheme="minorAscii" w:cstheme="minorAscii"/>
          <w:b w:val="0"/>
          <w:bCs w:val="0"/>
          <w:i w:val="1"/>
          <w:iCs w:val="1"/>
          <w:caps w:val="0"/>
          <w:smallCaps w:val="0"/>
          <w:noProof w:val="0"/>
          <w:color w:val="111111"/>
          <w:sz w:val="22"/>
          <w:szCs w:val="22"/>
          <w:lang w:val="en-US"/>
        </w:rPr>
        <w:t>Principle of Equal Basic Liberties</w:t>
      </w:r>
      <w:r w:rsidRPr="4EF88FEB" w:rsidR="58F91680">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outweighs the other principles, as no </w:t>
      </w:r>
      <w:r w:rsidRPr="4EF88FEB" w:rsidR="700222C1">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one's</w:t>
      </w:r>
      <w:r w:rsidRPr="4EF88FEB" w:rsidR="58F91680">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basic </w:t>
      </w:r>
      <w:r w:rsidRPr="4EF88FEB" w:rsidR="05D1297F">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liberties such as the rights to vote, speak, be protected, property, </w:t>
      </w:r>
      <w:r w:rsidRPr="4EF88FEB" w:rsidR="3C468DAE">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etc.</w:t>
      </w:r>
      <w:r w:rsidRPr="4EF88FEB" w:rsidR="05D1297F">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should be </w:t>
      </w:r>
      <w:r w:rsidRPr="4EF88FEB" w:rsidR="05D1297F">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rev</w:t>
      </w:r>
      <w:r w:rsidRPr="4EF88FEB" w:rsidR="3302ED05">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oked</w:t>
      </w:r>
      <w:r w:rsidRPr="4EF88FEB" w:rsidR="7B2B72E6">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w:t>
      </w:r>
      <w:r w:rsidRPr="4EF88FEB" w:rsidR="7B2B72E6">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1971)</w:t>
      </w:r>
      <w:r w:rsidRPr="4EF88FEB" w:rsidR="3302ED05">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 </w:t>
      </w:r>
      <w:r w:rsidRPr="4EF88FEB" w:rsidR="0D412719">
        <w:rPr>
          <w:rFonts w:ascii="Calibri" w:hAnsi="Calibri" w:eastAsia="Calibri" w:cs="Calibri" w:asciiTheme="minorAscii" w:hAnsiTheme="minorAscii" w:eastAsiaTheme="minorAscii" w:cstheme="minorAscii"/>
          <w:b w:val="0"/>
          <w:bCs w:val="0"/>
          <w:i w:val="0"/>
          <w:iCs w:val="0"/>
          <w:caps w:val="0"/>
          <w:smallCaps w:val="0"/>
          <w:noProof w:val="0"/>
          <w:color w:val="111111"/>
          <w:sz w:val="22"/>
          <w:szCs w:val="22"/>
          <w:lang w:val="en-US"/>
        </w:rPr>
        <w:t xml:space="preserve">These theories have been highly regarded by many for their strengths. </w:t>
      </w:r>
    </w:p>
    <w:p w:rsidRPr="00B863FB" w:rsidR="00A417C1" w:rsidP="4EF88FEB" w:rsidRDefault="00000000" w14:paraId="3560F97D" w14:textId="62EE1049">
      <w:pPr>
        <w:pStyle w:val="Heading2"/>
        <w:rPr>
          <w:vertAlign w:val="baseline"/>
        </w:rPr>
      </w:pPr>
      <w:r w:rsidRPr="4EF88FEB" w:rsidR="1193E1EF">
        <w:rPr>
          <w:vertAlign w:val="baseline"/>
        </w:rPr>
        <w:t>Strengths of Rawls</w:t>
      </w:r>
    </w:p>
    <w:p w:rsidR="00A417C1" w:rsidP="4EF88FEB" w:rsidRDefault="00000000" w14:paraId="0CC126C3" w14:textId="66895154">
      <w:pPr>
        <w:pStyle w:val="Normal"/>
        <w:rPr>
          <w:rFonts w:ascii="Calibri" w:hAnsi="Calibri" w:eastAsia="Calibri" w:cs="Calibri"/>
        </w:rPr>
      </w:pPr>
      <w:r w:rsidR="20FEF8D3">
        <w:rPr/>
        <w:t xml:space="preserve">One of these strengths is Rawls’ </w:t>
      </w:r>
      <w:r w:rsidRPr="4EF88FEB" w:rsidR="20FEF8D3">
        <w:rPr>
          <w:i w:val="1"/>
          <w:iCs w:val="1"/>
        </w:rPr>
        <w:t>Justice as Fairness</w:t>
      </w:r>
      <w:r w:rsidR="20FEF8D3">
        <w:rPr/>
        <w:t xml:space="preserve"> (</w:t>
      </w:r>
      <w:r w:rsidR="54868964">
        <w:rPr/>
        <w:t>2001</w:t>
      </w:r>
      <w:r w:rsidR="20FEF8D3">
        <w:rPr/>
        <w:t>)</w:t>
      </w:r>
      <w:r w:rsidR="495EBCCD">
        <w:rPr/>
        <w:t>. This focus on fairness and its relevance to justice can relate</w:t>
      </w:r>
      <w:r w:rsidR="5DD0B7F1">
        <w:rPr/>
        <w:t xml:space="preserve"> to people </w:t>
      </w:r>
      <w:r w:rsidR="52AA9A58">
        <w:rPr/>
        <w:t>of</w:t>
      </w:r>
      <w:r w:rsidR="5DD0B7F1">
        <w:rPr/>
        <w:t xml:space="preserve"> varying social standings as it promotes a system which provides individuals with equity. </w:t>
      </w:r>
      <w:r w:rsidR="608FFB0C">
        <w:rPr/>
        <w:t>Reimer Kirkham and Browne also regard their support for Rawls as ethically impartial and the ways it avoids favoritism allow for a morally compelling universal standard of justice (2006).</w:t>
      </w:r>
      <w:r w:rsidR="7EA2715B">
        <w:rPr/>
        <w:t xml:space="preserve"> </w:t>
      </w:r>
      <w:r w:rsidR="1CA06CA0">
        <w:rPr/>
        <w:t xml:space="preserve">Because the foundation of his framework lies in equality for everyone, people who may have been </w:t>
      </w:r>
      <w:r w:rsidR="592669A9">
        <w:rPr/>
        <w:t>previously</w:t>
      </w:r>
      <w:r w:rsidR="1CA06CA0">
        <w:rPr/>
        <w:t xml:space="preserve"> </w:t>
      </w:r>
      <w:r w:rsidR="592669A9">
        <w:rPr/>
        <w:t>oppressed</w:t>
      </w:r>
      <w:r w:rsidR="1CA06CA0">
        <w:rPr/>
        <w:t xml:space="preserve"> and </w:t>
      </w:r>
      <w:r w:rsidR="15FE3EFE">
        <w:rPr/>
        <w:t>lacked</w:t>
      </w:r>
      <w:r w:rsidR="1CA06CA0">
        <w:rPr/>
        <w:t xml:space="preserve"> opportunities based on systemic injustice might </w:t>
      </w:r>
      <w:r w:rsidR="0DED87A6">
        <w:rPr/>
        <w:t>receive</w:t>
      </w:r>
      <w:r w:rsidR="1CA06CA0">
        <w:rPr/>
        <w:t xml:space="preserve"> more opportunity </w:t>
      </w:r>
      <w:r w:rsidR="6C3024FA">
        <w:rPr/>
        <w:t xml:space="preserve">under the </w:t>
      </w:r>
      <w:r w:rsidR="0CE84B88">
        <w:rPr/>
        <w:t>employment</w:t>
      </w:r>
      <w:r w:rsidR="6C3024FA">
        <w:rPr/>
        <w:t xml:space="preserve"> of </w:t>
      </w:r>
      <w:r w:rsidR="79BCD249">
        <w:rPr/>
        <w:t>Rawlsian</w:t>
      </w:r>
      <w:r w:rsidR="6C3024FA">
        <w:rPr/>
        <w:t xml:space="preserve"> social justice, and his distribution principles. </w:t>
      </w:r>
      <w:r w:rsidR="41367DF0">
        <w:rPr/>
        <w:t xml:space="preserve">Social welfare programs, </w:t>
      </w:r>
      <w:r w:rsidR="4395718D">
        <w:rPr/>
        <w:t>like progressive taxation, for example</w:t>
      </w:r>
      <w:r w:rsidR="5F0D5C50">
        <w:rPr/>
        <w:t>, have</w:t>
      </w:r>
      <w:r w:rsidR="14570C2F">
        <w:rPr/>
        <w:t xml:space="preserve"> made improvements to financial equality in parts of Europe and North America (Titus, 2018)</w:t>
      </w:r>
      <w:r w:rsidR="25C7526A">
        <w:rPr/>
        <w:t xml:space="preserve">. Nevertheless, when acknowledging these strengths, to give a fair judgement, shortcomings must also be </w:t>
      </w:r>
      <w:r w:rsidR="75A74E7F">
        <w:rPr/>
        <w:t>identified</w:t>
      </w:r>
      <w:r w:rsidR="4FC92B65">
        <w:rPr/>
        <w:t xml:space="preserve">. </w:t>
      </w:r>
      <w:r w:rsidRPr="4EF88FEB" w:rsidR="212F006F">
        <w:rPr>
          <w:rFonts w:ascii="Calibri" w:hAnsi="Calibri" w:eastAsia="Calibri" w:cs="Calibri"/>
        </w:rPr>
        <w:t xml:space="preserve"> </w:t>
      </w:r>
    </w:p>
    <w:p w:rsidRPr="00C00F8F" w:rsidR="00A417C1" w:rsidP="00C00F8F" w:rsidRDefault="00000000" w14:paraId="52851D2A" w14:textId="5E29B3B9">
      <w:pPr>
        <w:pStyle w:val="Heading3"/>
      </w:pPr>
      <w:r w:rsidR="40C8913B">
        <w:rPr/>
        <w:t>Critics</w:t>
      </w:r>
      <w:r w:rsidR="5437CB4D">
        <w:rPr/>
        <w:t xml:space="preserve"> of </w:t>
      </w:r>
      <w:r w:rsidR="0CFEFDFC">
        <w:rPr/>
        <w:t>Rawls</w:t>
      </w:r>
    </w:p>
    <w:p w:rsidR="6A36C4BF" w:rsidP="00664C1A" w:rsidRDefault="00000000" w14:paraId="1A99BDE9" w14:textId="2B5F4251">
      <w:r w:rsidR="47597A0A">
        <w:rPr/>
        <w:t xml:space="preserve">Though the </w:t>
      </w:r>
      <w:r w:rsidR="1AC2E706">
        <w:rPr/>
        <w:t>Rawlsian</w:t>
      </w:r>
      <w:r w:rsidR="47597A0A">
        <w:rPr/>
        <w:t xml:space="preserve"> approach to social justice is often applauded, he has many critiques as well. </w:t>
      </w:r>
      <w:r w:rsidR="73CDD9D7">
        <w:rPr/>
        <w:t>One of his more well-</w:t>
      </w:r>
      <w:r w:rsidR="30678AFA">
        <w:rPr/>
        <w:t>known</w:t>
      </w:r>
      <w:r w:rsidR="73CDD9D7">
        <w:rPr/>
        <w:t xml:space="preserve"> opposers </w:t>
      </w:r>
      <w:r w:rsidR="261FCBE0">
        <w:rPr/>
        <w:t xml:space="preserve">being </w:t>
      </w:r>
      <w:r w:rsidR="49A287D9">
        <w:rPr/>
        <w:t>American</w:t>
      </w:r>
      <w:r w:rsidR="261FCBE0">
        <w:rPr/>
        <w:t xml:space="preserve"> </w:t>
      </w:r>
      <w:r w:rsidR="4338AE82">
        <w:rPr/>
        <w:t>philosopher</w:t>
      </w:r>
      <w:r w:rsidR="261FCBE0">
        <w:rPr/>
        <w:t xml:space="preserve"> </w:t>
      </w:r>
      <w:r w:rsidR="34AFE25F">
        <w:rPr/>
        <w:t>Robert</w:t>
      </w:r>
      <w:r w:rsidR="261FCBE0">
        <w:rPr/>
        <w:t xml:space="preserve"> </w:t>
      </w:r>
      <w:r w:rsidR="4FDEB24C">
        <w:rPr/>
        <w:t>Nozick</w:t>
      </w:r>
      <w:r w:rsidR="261FCBE0">
        <w:rPr/>
        <w:t xml:space="preserve">, writer of </w:t>
      </w:r>
      <w:r w:rsidRPr="4EF88FEB" w:rsidR="06097A82">
        <w:rPr>
          <w:i w:val="1"/>
          <w:iCs w:val="1"/>
        </w:rPr>
        <w:t>A</w:t>
      </w:r>
      <w:r w:rsidRPr="4EF88FEB" w:rsidR="261FCBE0">
        <w:rPr>
          <w:i w:val="1"/>
          <w:iCs w:val="1"/>
        </w:rPr>
        <w:t>narchy</w:t>
      </w:r>
      <w:r w:rsidRPr="4EF88FEB" w:rsidR="0EB058A0">
        <w:rPr>
          <w:i w:val="1"/>
          <w:iCs w:val="1"/>
        </w:rPr>
        <w:t xml:space="preserve"> S</w:t>
      </w:r>
      <w:r w:rsidRPr="4EF88FEB" w:rsidR="261FCBE0">
        <w:rPr>
          <w:i w:val="1"/>
          <w:iCs w:val="1"/>
        </w:rPr>
        <w:t>tate</w:t>
      </w:r>
      <w:r w:rsidRPr="4EF88FEB" w:rsidR="261FCBE0">
        <w:rPr>
          <w:i w:val="1"/>
          <w:iCs w:val="1"/>
        </w:rPr>
        <w:t xml:space="preserve"> a</w:t>
      </w:r>
      <w:r w:rsidRPr="4EF88FEB" w:rsidR="754C40AA">
        <w:rPr>
          <w:i w:val="1"/>
          <w:iCs w:val="1"/>
        </w:rPr>
        <w:t xml:space="preserve">nd </w:t>
      </w:r>
      <w:r w:rsidRPr="4EF88FEB" w:rsidR="636452B2">
        <w:rPr>
          <w:i w:val="1"/>
          <w:iCs w:val="1"/>
        </w:rPr>
        <w:t>U</w:t>
      </w:r>
      <w:r w:rsidRPr="4EF88FEB" w:rsidR="754C40AA">
        <w:rPr>
          <w:i w:val="1"/>
          <w:iCs w:val="1"/>
        </w:rPr>
        <w:t>topia</w:t>
      </w:r>
      <w:r w:rsidR="754C40AA">
        <w:rPr/>
        <w:t xml:space="preserve"> (1974).</w:t>
      </w:r>
      <w:r w:rsidR="6108C148">
        <w:rPr/>
        <w:t xml:space="preserve"> </w:t>
      </w:r>
      <w:r w:rsidR="3064A00B">
        <w:rPr/>
        <w:t>Nozick</w:t>
      </w:r>
      <w:r w:rsidR="6108C148">
        <w:rPr/>
        <w:t xml:space="preserve"> </w:t>
      </w:r>
      <w:r w:rsidR="6108C148">
        <w:rPr/>
        <w:t>states</w:t>
      </w:r>
      <w:r w:rsidR="6108C148">
        <w:rPr/>
        <w:t xml:space="preserve"> that if individuals have rights, it </w:t>
      </w:r>
      <w:r w:rsidR="6108C148">
        <w:rPr/>
        <w:t>should</w:t>
      </w:r>
      <w:r w:rsidR="6108C148">
        <w:rPr/>
        <w:t xml:space="preserve"> be wrong for a person to be injured or their properties </w:t>
      </w:r>
      <w:r w:rsidR="6D64DE11">
        <w:rPr/>
        <w:t>taken</w:t>
      </w:r>
      <w:r w:rsidR="6108C148">
        <w:rPr/>
        <w:t xml:space="preserve"> away, unless it is for the purpose of protecting someone else. He</w:t>
      </w:r>
      <w:r w:rsidR="5B295D4A">
        <w:rPr/>
        <w:t xml:space="preserve"> afterwards</w:t>
      </w:r>
      <w:r w:rsidR="6108C148">
        <w:rPr/>
        <w:t xml:space="preserve"> questions</w:t>
      </w:r>
      <w:r w:rsidR="6C716569">
        <w:rPr/>
        <w:t xml:space="preserve"> whether a state that respects this principle is possible</w:t>
      </w:r>
      <w:r w:rsidR="5BC3A7A7">
        <w:rPr/>
        <w:t xml:space="preserve">, as most states claim a </w:t>
      </w:r>
      <w:r w:rsidR="6EF1BB1E">
        <w:rPr/>
        <w:t>monopoly</w:t>
      </w:r>
      <w:r w:rsidR="5BC3A7A7">
        <w:rPr/>
        <w:t xml:space="preserve"> through practices such as taxation. Nozick acknowledges that in having a ful</w:t>
      </w:r>
      <w:r w:rsidR="2F73B873">
        <w:rPr/>
        <w:t xml:space="preserve">ly anarchist state, that things would go into </w:t>
      </w:r>
      <w:r w:rsidR="4DEBE9F5">
        <w:rPr/>
        <w:t>disarray</w:t>
      </w:r>
      <w:r w:rsidR="2F73B873">
        <w:rPr/>
        <w:t xml:space="preserve"> and instead proposes a </w:t>
      </w:r>
      <w:r w:rsidR="3E4011CB">
        <w:rPr/>
        <w:t>“</w:t>
      </w:r>
      <w:r w:rsidR="06E230CE">
        <w:rPr/>
        <w:t>N</w:t>
      </w:r>
      <w:r w:rsidR="2F73B873">
        <w:rPr/>
        <w:t>ight-</w:t>
      </w:r>
      <w:r w:rsidR="7B8785DB">
        <w:rPr/>
        <w:t>W</w:t>
      </w:r>
      <w:r w:rsidR="2F73B873">
        <w:rPr/>
        <w:t xml:space="preserve">atchman </w:t>
      </w:r>
      <w:r w:rsidR="51AB7C15">
        <w:rPr/>
        <w:t>S</w:t>
      </w:r>
      <w:r w:rsidR="2F73B873">
        <w:rPr/>
        <w:t>tate</w:t>
      </w:r>
      <w:r w:rsidR="633DE222">
        <w:rPr/>
        <w:t>”</w:t>
      </w:r>
      <w:r w:rsidR="2F73B873">
        <w:rPr/>
        <w:t xml:space="preserve">. This means that </w:t>
      </w:r>
      <w:r w:rsidR="3216AEE2">
        <w:rPr/>
        <w:t>the state may not tax, and holdings</w:t>
      </w:r>
      <w:r w:rsidR="6CCD5114">
        <w:rPr/>
        <w:t>, such as property,</w:t>
      </w:r>
      <w:r w:rsidR="3216AEE2">
        <w:rPr/>
        <w:t xml:space="preserve"> can only justly be given through gift, not through taking from </w:t>
      </w:r>
      <w:r w:rsidR="392C9945">
        <w:rPr/>
        <w:t>someone</w:t>
      </w:r>
      <w:r w:rsidR="3216AEE2">
        <w:rPr/>
        <w:t xml:space="preserve"> else</w:t>
      </w:r>
      <w:r w:rsidR="79A07A9A">
        <w:rPr/>
        <w:t xml:space="preserve"> (Nozick, 1974)</w:t>
      </w:r>
      <w:r w:rsidR="3216AEE2">
        <w:rPr/>
        <w:t>.</w:t>
      </w:r>
      <w:r w:rsidR="3216AEE2">
        <w:rPr/>
        <w:t xml:space="preserve"> </w:t>
      </w:r>
      <w:r w:rsidR="515CE1CE">
        <w:rPr/>
        <w:t xml:space="preserve">To this </w:t>
      </w:r>
      <w:r w:rsidR="23170D39">
        <w:rPr/>
        <w:t>Rawls</w:t>
      </w:r>
      <w:r w:rsidR="515CE1CE">
        <w:rPr/>
        <w:t xml:space="preserve"> </w:t>
      </w:r>
      <w:r w:rsidR="7980581B">
        <w:rPr/>
        <w:t>responds</w:t>
      </w:r>
      <w:r w:rsidR="515CE1CE">
        <w:rPr/>
        <w:t xml:space="preserve"> that it is impossible to say what fairness is in voluntary transactions</w:t>
      </w:r>
      <w:r w:rsidR="20E951B9">
        <w:rPr/>
        <w:t xml:space="preserve"> (Powers, 2006)</w:t>
      </w:r>
      <w:r w:rsidR="515CE1CE">
        <w:rPr/>
        <w:t xml:space="preserve">. </w:t>
      </w:r>
      <w:r w:rsidR="4D2AE83A">
        <w:rPr/>
        <w:t xml:space="preserve">However, Nozick no better evades </w:t>
      </w:r>
      <w:r w:rsidR="432DA024">
        <w:rPr/>
        <w:t>critics</w:t>
      </w:r>
      <w:r w:rsidR="4D2AE83A">
        <w:rPr/>
        <w:t xml:space="preserve"> than </w:t>
      </w:r>
      <w:r w:rsidR="48A58208">
        <w:rPr/>
        <w:t>Rawls</w:t>
      </w:r>
      <w:r w:rsidR="4D2AE83A">
        <w:rPr/>
        <w:t xml:space="preserve">, as people often </w:t>
      </w:r>
      <w:r w:rsidR="4D2AE83A">
        <w:rPr/>
        <w:t>have to</w:t>
      </w:r>
      <w:r w:rsidR="4D2AE83A">
        <w:rPr/>
        <w:t xml:space="preserve"> make decisions on others’ </w:t>
      </w:r>
      <w:r w:rsidR="4956A547">
        <w:rPr/>
        <w:t>behalf’s</w:t>
      </w:r>
      <w:r w:rsidR="4D2AE83A">
        <w:rPr/>
        <w:t xml:space="preserve"> in </w:t>
      </w:r>
      <w:r w:rsidR="02DF6CD6">
        <w:rPr/>
        <w:t>“</w:t>
      </w:r>
      <w:r w:rsidR="4D2AE83A">
        <w:rPr/>
        <w:t xml:space="preserve">desperate </w:t>
      </w:r>
      <w:r w:rsidR="001B3A2D">
        <w:rPr/>
        <w:t>times</w:t>
      </w:r>
      <w:r w:rsidR="001B3A2D">
        <w:rPr/>
        <w:t>”</w:t>
      </w:r>
      <w:r w:rsidR="74D95192">
        <w:rPr/>
        <w:t>.</w:t>
      </w:r>
      <w:r w:rsidR="74D95192">
        <w:rPr/>
        <w:t xml:space="preserve"> Aside from </w:t>
      </w:r>
      <w:r w:rsidR="60F2D867">
        <w:rPr/>
        <w:t>Nozick</w:t>
      </w:r>
      <w:r w:rsidR="74D95192">
        <w:rPr/>
        <w:t xml:space="preserve">, other critics regard </w:t>
      </w:r>
      <w:r w:rsidR="4BD89F64">
        <w:rPr/>
        <w:t>Rawls</w:t>
      </w:r>
      <w:r w:rsidR="3156C1DA">
        <w:rPr/>
        <w:t xml:space="preserve"> relies too much </w:t>
      </w:r>
      <w:r w:rsidR="1CDD6AD1">
        <w:rPr/>
        <w:t>o</w:t>
      </w:r>
      <w:r w:rsidR="3156C1DA">
        <w:rPr/>
        <w:t>n</w:t>
      </w:r>
      <w:r w:rsidR="3156C1DA">
        <w:rPr/>
        <w:t xml:space="preserve"> the technical aspects</w:t>
      </w:r>
      <w:r w:rsidR="3187A563">
        <w:rPr/>
        <w:t xml:space="preserve">. </w:t>
      </w:r>
      <w:r w:rsidR="1D0A7864">
        <w:rPr/>
        <w:t xml:space="preserve">From the right it is argued </w:t>
      </w:r>
      <w:r w:rsidR="3187A563">
        <w:rPr/>
        <w:t xml:space="preserve">there are more important focuses than just the </w:t>
      </w:r>
      <w:r w:rsidR="78BB64E4">
        <w:rPr/>
        <w:t>oppressed</w:t>
      </w:r>
      <w:r w:rsidR="3187A563">
        <w:rPr/>
        <w:t xml:space="preserve">, such as culture, and from </w:t>
      </w:r>
      <w:r w:rsidR="4BCF3773">
        <w:rPr/>
        <w:t xml:space="preserve">the </w:t>
      </w:r>
      <w:r w:rsidR="0EB7A396">
        <w:rPr/>
        <w:t>left</w:t>
      </w:r>
      <w:r w:rsidR="4BCF3773">
        <w:rPr/>
        <w:t>,</w:t>
      </w:r>
      <w:r w:rsidR="27C33635">
        <w:rPr/>
        <w:t xml:space="preserve"> that</w:t>
      </w:r>
      <w:r w:rsidR="4BAE4596">
        <w:rPr/>
        <w:t xml:space="preserve"> this </w:t>
      </w:r>
      <w:r w:rsidR="1A8745F5">
        <w:rPr/>
        <w:t>is nothing</w:t>
      </w:r>
      <w:r w:rsidR="4BAE4596">
        <w:rPr/>
        <w:t xml:space="preserve"> more than a </w:t>
      </w:r>
      <w:r w:rsidR="0F636564">
        <w:rPr/>
        <w:t>“</w:t>
      </w:r>
      <w:r w:rsidR="2A8FA588">
        <w:rPr/>
        <w:t>bourgeois</w:t>
      </w:r>
      <w:r w:rsidR="4BAE4596">
        <w:rPr/>
        <w:t xml:space="preserve"> liberal view</w:t>
      </w:r>
      <w:r w:rsidR="12EDAD09">
        <w:rPr/>
        <w:t xml:space="preserve">” </w:t>
      </w:r>
      <w:r w:rsidR="00849BBF">
        <w:rPr/>
        <w:t>(</w:t>
      </w:r>
      <w:r w:rsidR="2F1F637A">
        <w:rPr/>
        <w:t>Dworkin, 1977)</w:t>
      </w:r>
      <w:r w:rsidR="4BAE4596">
        <w:rPr/>
        <w:t xml:space="preserve">. </w:t>
      </w:r>
    </w:p>
    <w:p w:rsidRPr="00B863FB" w:rsidR="00A417C1" w:rsidP="6A36C4BF" w:rsidRDefault="00000000" w14:paraId="5EC0A64F" w14:textId="7EC99E0F">
      <w:r w:rsidRPr="4EF88FEB" w:rsidR="299FB210">
        <w:rPr>
          <w:rStyle w:val="Heading4Char"/>
        </w:rPr>
        <w:t>Conclusion</w:t>
      </w:r>
    </w:p>
    <w:p w:rsidRPr="00B863FB" w:rsidR="00A417C1" w:rsidP="6A36C4BF" w:rsidRDefault="00000000" w14:paraId="14133C6D" w14:textId="7CCDE356">
      <w:r w:rsidRPr="4EF88FEB" w:rsidR="212F006F">
        <w:rPr>
          <w:rStyle w:val="Heading4Char"/>
        </w:rPr>
        <w:t xml:space="preserve"> </w:t>
      </w:r>
      <w:r w:rsidR="4E3ACA38">
        <w:rPr/>
        <w:t xml:space="preserve">In closing, it can </w:t>
      </w:r>
      <w:r w:rsidR="0847275A">
        <w:rPr/>
        <w:t xml:space="preserve">be </w:t>
      </w:r>
      <w:r w:rsidR="4E3ACA38">
        <w:rPr/>
        <w:t xml:space="preserve">understood that Rawls’ </w:t>
      </w:r>
      <w:r w:rsidRPr="4EF88FEB" w:rsidR="4E3ACA38">
        <w:rPr>
          <w:i w:val="1"/>
          <w:iCs w:val="1"/>
        </w:rPr>
        <w:t>Principles of Justice</w:t>
      </w:r>
      <w:r w:rsidR="4E3ACA38">
        <w:rPr/>
        <w:t xml:space="preserve"> outline two basic things, firstly</w:t>
      </w:r>
      <w:r w:rsidR="28F5E21E">
        <w:rPr/>
        <w:t xml:space="preserve">, that </w:t>
      </w:r>
      <w:r w:rsidR="7AF19756">
        <w:rPr/>
        <w:t>people's</w:t>
      </w:r>
      <w:r w:rsidR="28F5E21E">
        <w:rPr/>
        <w:t xml:space="preserve"> basic liberties hold foundational value, and secondly, that the lowest off mem</w:t>
      </w:r>
      <w:r w:rsidR="4D5BE03E">
        <w:rPr/>
        <w:t xml:space="preserve">bers of a community should be benefited, even if that means that others loose out to this. </w:t>
      </w:r>
      <w:r w:rsidR="063E543B">
        <w:rPr/>
        <w:t>He emphasizes that for this to work justly, the first principle must always be of higher importance and outweigh the second</w:t>
      </w:r>
      <w:r w:rsidR="55D4A8B7">
        <w:rPr/>
        <w:t xml:space="preserve"> (1971)</w:t>
      </w:r>
      <w:r w:rsidR="063E543B">
        <w:rPr/>
        <w:t>.</w:t>
      </w:r>
      <w:r w:rsidR="391D4ACB">
        <w:rPr/>
        <w:t xml:space="preserve"> This belief has varying strengths, but its main one is that it lifts the </w:t>
      </w:r>
      <w:r w:rsidR="7B7438E3">
        <w:rPr/>
        <w:t>worst-off</w:t>
      </w:r>
      <w:r w:rsidR="1DF65C20">
        <w:rPr/>
        <w:t xml:space="preserve"> individual up, so that they might escape the </w:t>
      </w:r>
      <w:r w:rsidR="075B04E9">
        <w:rPr/>
        <w:t>oppressive</w:t>
      </w:r>
      <w:r w:rsidR="1DF65C20">
        <w:rPr/>
        <w:t xml:space="preserve"> situation that </w:t>
      </w:r>
      <w:r w:rsidR="2B49EFF7">
        <w:rPr/>
        <w:t>they were</w:t>
      </w:r>
      <w:r w:rsidR="1DF65C20">
        <w:rPr/>
        <w:t xml:space="preserve"> simply born into, completely against </w:t>
      </w:r>
      <w:r w:rsidR="5A7F7F04">
        <w:rPr/>
        <w:t xml:space="preserve">their </w:t>
      </w:r>
      <w:r w:rsidR="1DF65C20">
        <w:rPr/>
        <w:t>will or due to und</w:t>
      </w:r>
      <w:r w:rsidR="4CD414EB">
        <w:rPr/>
        <w:t>erlying conditional situations</w:t>
      </w:r>
      <w:r w:rsidR="3F8D4109">
        <w:rPr/>
        <w:t xml:space="preserve">, seen in examples such as progressive taxation. In </w:t>
      </w:r>
      <w:r w:rsidR="1E38B5A2">
        <w:rPr/>
        <w:t>opposition</w:t>
      </w:r>
      <w:r w:rsidR="3F8D4109">
        <w:rPr/>
        <w:t xml:space="preserve"> to Rawls, we see figures such as Nozick who believe in a Night-watchman state in which individuals can only justly be given pro</w:t>
      </w:r>
      <w:r w:rsidR="3414907F">
        <w:rPr/>
        <w:t>perty, such as wealth, through gift, and not through taking away and the taxation of another individual</w:t>
      </w:r>
      <w:r w:rsidR="78F8AE5D">
        <w:rPr/>
        <w:t xml:space="preserve"> (Nozick, 1974). </w:t>
      </w:r>
      <w:r w:rsidR="369931B2">
        <w:rPr/>
        <w:t>Both sides</w:t>
      </w:r>
      <w:r w:rsidR="2707E030">
        <w:rPr/>
        <w:t xml:space="preserve"> have valid </w:t>
      </w:r>
      <w:r w:rsidR="242AE683">
        <w:rPr/>
        <w:t>arguments</w:t>
      </w:r>
      <w:r w:rsidR="2707E030">
        <w:rPr/>
        <w:t xml:space="preserve">, however I believe more in </w:t>
      </w:r>
      <w:r w:rsidR="560EF883">
        <w:rPr/>
        <w:t>Rawls</w:t>
      </w:r>
      <w:r w:rsidR="2707E030">
        <w:rPr/>
        <w:t xml:space="preserve"> as I see his strengths</w:t>
      </w:r>
      <w:r w:rsidR="636C55DC">
        <w:rPr/>
        <w:t xml:space="preserve"> </w:t>
      </w:r>
      <w:bookmarkStart w:name="_Int_jY63HfSO" w:id="242653036"/>
      <w:r w:rsidR="636C55DC">
        <w:rPr/>
        <w:t>to</w:t>
      </w:r>
      <w:r w:rsidR="2707E030">
        <w:rPr/>
        <w:t xml:space="preserve"> outweigh</w:t>
      </w:r>
      <w:bookmarkEnd w:id="242653036"/>
      <w:r w:rsidR="2707E030">
        <w:rPr/>
        <w:t xml:space="preserve"> his shortcomings. Though some people</w:t>
      </w:r>
      <w:r w:rsidR="5AE0D869">
        <w:rPr/>
        <w:t xml:space="preserve"> in the </w:t>
      </w:r>
      <w:r w:rsidR="3AC31F40">
        <w:rPr/>
        <w:t>upper-class</w:t>
      </w:r>
      <w:r w:rsidR="5AE0D869">
        <w:rPr/>
        <w:t xml:space="preserve"> system may dislike his theory, </w:t>
      </w:r>
      <w:r w:rsidR="3A1B506F">
        <w:rPr/>
        <w:t>it</w:t>
      </w:r>
      <w:r w:rsidR="5AE0D869">
        <w:rPr/>
        <w:t xml:space="preserve"> </w:t>
      </w:r>
      <w:r w:rsidR="2DFC724A">
        <w:rPr/>
        <w:t>benefits</w:t>
      </w:r>
      <w:r w:rsidR="5AE0D869">
        <w:rPr/>
        <w:t xml:space="preserve"> the </w:t>
      </w:r>
      <w:r w:rsidR="5AE0D869">
        <w:rPr/>
        <w:t>worsest</w:t>
      </w:r>
      <w:r w:rsidR="5AE0D869">
        <w:rPr/>
        <w:t xml:space="preserve"> off individuals who often end up in these horrible situations against their own will</w:t>
      </w:r>
      <w:r w:rsidR="53E37411">
        <w:rPr/>
        <w:t xml:space="preserve">. This reduces inequality of wealth, which is a </w:t>
      </w:r>
      <w:r w:rsidR="59B60BAE">
        <w:rPr/>
        <w:t>substantial</w:t>
      </w:r>
      <w:r w:rsidR="53E37411">
        <w:rPr/>
        <w:t xml:space="preserve"> issue</w:t>
      </w:r>
      <w:r w:rsidR="6066CD04">
        <w:rPr/>
        <w:t xml:space="preserve"> in relation to </w:t>
      </w:r>
      <w:r w:rsidR="53E37411">
        <w:rPr/>
        <w:t xml:space="preserve">social justice. </w:t>
      </w:r>
      <w:r w:rsidR="6721CB60">
        <w:rPr/>
        <w:t>To</w:t>
      </w:r>
      <w:r w:rsidR="73F2EB7F">
        <w:rPr/>
        <w:t xml:space="preserve"> solve </w:t>
      </w:r>
      <w:r w:rsidR="1B95E0B0">
        <w:rPr/>
        <w:t xml:space="preserve">the </w:t>
      </w:r>
      <w:r w:rsidR="25E7DEC4">
        <w:rPr/>
        <w:t>oppressional</w:t>
      </w:r>
      <w:r w:rsidR="73F2EB7F">
        <w:rPr/>
        <w:t xml:space="preserve"> </w:t>
      </w:r>
      <w:r w:rsidR="4AE12AB1">
        <w:rPr/>
        <w:t>issues</w:t>
      </w:r>
      <w:r w:rsidR="4AE12AB1">
        <w:rPr/>
        <w:t xml:space="preserve"> </w:t>
      </w:r>
      <w:r w:rsidR="73F2EB7F">
        <w:rPr/>
        <w:t xml:space="preserve">we are surrounded by today, it is important to put oneself in the position of the lowest </w:t>
      </w:r>
      <w:r w:rsidR="73F2EB7F">
        <w:rPr/>
        <w:t>class, and</w:t>
      </w:r>
      <w:r w:rsidR="73F2EB7F">
        <w:rPr/>
        <w:t xml:space="preserve"> try to gage an </w:t>
      </w:r>
      <w:r w:rsidR="2B3B7EE5">
        <w:rPr/>
        <w:t>understanding</w:t>
      </w:r>
      <w:r w:rsidR="73F2EB7F">
        <w:rPr/>
        <w:t xml:space="preserve"> of how difficult that might be </w:t>
      </w:r>
      <w:r w:rsidR="6138B631">
        <w:rPr/>
        <w:t xml:space="preserve">of </w:t>
      </w:r>
      <w:r w:rsidR="73F2EB7F">
        <w:rPr/>
        <w:t xml:space="preserve">a circumstance. </w:t>
      </w:r>
    </w:p>
    <w:p w:rsidR="00A417C1" w:rsidP="5D68E123" w:rsidRDefault="00000000" w14:paraId="071E4E01" w14:noSpellErr="1" w14:textId="1F003212">
      <w:pPr>
        <w:pStyle w:val="SectionTitle"/>
      </w:pPr>
    </w:p>
    <w:p w:rsidR="00A417C1" w:rsidP="4EF88FEB" w:rsidRDefault="00A417C1" w14:paraId="0C302919" w14:textId="0010F512">
      <w:pPr>
        <w:pStyle w:val="Heading1"/>
        <w:spacing w:before="0" w:beforeAutospacing="off" w:after="0" w:afterAutospacing="off" w:line="480" w:lineRule="auto"/>
        <w:jc w:val="center"/>
        <w:rPr>
          <w:rFonts w:ascii="Calibri" w:hAnsi="Calibri" w:eastAsia="Calibri" w:cs="Calibri" w:asciiTheme="minorAscii" w:hAnsiTheme="minorAscii" w:eastAsiaTheme="minorAscii" w:cstheme="minorAscii"/>
          <w:b w:val="1"/>
          <w:bCs w:val="1"/>
          <w:noProof/>
          <w:sz w:val="22"/>
          <w:szCs w:val="22"/>
          <w:lang w:val="en-US"/>
        </w:rPr>
      </w:pPr>
      <w:r w:rsidRPr="4EF88FEB" w:rsidR="34CC0D33">
        <w:rPr>
          <w:rFonts w:ascii="Calibri" w:hAnsi="Calibri" w:eastAsia="Calibri" w:cs="Calibri" w:asciiTheme="minorAscii" w:hAnsiTheme="minorAscii" w:eastAsiaTheme="minorAscii" w:cstheme="minorAscii"/>
          <w:b w:val="1"/>
          <w:bCs w:val="1"/>
          <w:noProof/>
          <w:sz w:val="22"/>
          <w:szCs w:val="22"/>
          <w:lang w:val="en-US"/>
        </w:rPr>
        <w:t>References</w:t>
      </w:r>
    </w:p>
    <w:p w:rsidR="00A417C1" w:rsidP="4EF88FEB" w:rsidRDefault="00A417C1" w14:paraId="7F0331A9" w14:textId="60BA8D63">
      <w:pPr>
        <w:pStyle w:val="Normal"/>
        <w:rPr>
          <w:noProof/>
          <w:lang w:val="en-US"/>
        </w:rPr>
      </w:pPr>
    </w:p>
    <w:p w:rsidR="00A417C1" w:rsidP="4EF88FEB" w:rsidRDefault="00A417C1" w14:paraId="4390EC4A" w14:textId="06DA8085">
      <w:pPr>
        <w:spacing w:before="0" w:beforeAutospacing="off" w:after="0" w:afterAutospacing="off" w:line="480" w:lineRule="auto"/>
        <w:ind w:left="720" w:right="0" w:hanging="720"/>
        <w:rPr>
          <w:rFonts w:ascii="Calibri" w:hAnsi="Calibri" w:eastAsia="Calibri" w:cs="Calibri" w:asciiTheme="minorAscii" w:hAnsiTheme="minorAscii" w:eastAsiaTheme="minorAscii" w:cstheme="minorAscii"/>
          <w:sz w:val="22"/>
          <w:szCs w:val="22"/>
        </w:rPr>
      </w:pPr>
      <w:r w:rsidRPr="4EF88FEB" w:rsidR="34CC0D33">
        <w:rPr>
          <w:rFonts w:ascii="Calibri" w:hAnsi="Calibri" w:eastAsia="Calibri" w:cs="Calibri" w:asciiTheme="minorAscii" w:hAnsiTheme="minorAscii" w:eastAsiaTheme="minorAscii" w:cstheme="minorAscii"/>
          <w:noProof/>
          <w:sz w:val="22"/>
          <w:szCs w:val="22"/>
          <w:lang w:val="en-US"/>
        </w:rPr>
        <w:t xml:space="preserve">Mack, E. (2014). </w:t>
      </w:r>
      <w:r w:rsidRPr="4EF88FEB" w:rsidR="34CC0D33">
        <w:rPr>
          <w:rFonts w:ascii="Calibri" w:hAnsi="Calibri" w:eastAsia="Calibri" w:cs="Calibri" w:asciiTheme="minorAscii" w:hAnsiTheme="minorAscii" w:eastAsiaTheme="minorAscii" w:cstheme="minorAscii"/>
          <w:i w:val="1"/>
          <w:iCs w:val="1"/>
          <w:noProof/>
          <w:sz w:val="22"/>
          <w:szCs w:val="22"/>
          <w:lang w:val="en-US"/>
        </w:rPr>
        <w:t>Robert Nozick’s Political Philosophy (Stanford Encyclopedia of Philosophy)</w:t>
      </w:r>
      <w:r w:rsidRPr="4EF88FEB" w:rsidR="34CC0D33">
        <w:rPr>
          <w:rFonts w:ascii="Calibri" w:hAnsi="Calibri" w:eastAsia="Calibri" w:cs="Calibri" w:asciiTheme="minorAscii" w:hAnsiTheme="minorAscii" w:eastAsiaTheme="minorAscii" w:cstheme="minorAscii"/>
          <w:noProof/>
          <w:sz w:val="22"/>
          <w:szCs w:val="22"/>
          <w:lang w:val="en-US"/>
        </w:rPr>
        <w:t xml:space="preserve">. Stanford.edu. </w:t>
      </w:r>
      <w:hyperlink r:id="R84936f1686e8439c">
        <w:r w:rsidRPr="4EF88FEB" w:rsidR="34CC0D33">
          <w:rPr>
            <w:rStyle w:val="Hyperlink"/>
            <w:rFonts w:ascii="Calibri" w:hAnsi="Calibri" w:eastAsia="Calibri" w:cs="Calibri" w:asciiTheme="minorAscii" w:hAnsiTheme="minorAscii" w:eastAsiaTheme="minorAscii" w:cstheme="minorAscii"/>
            <w:noProof/>
            <w:sz w:val="22"/>
            <w:szCs w:val="22"/>
            <w:lang w:val="en-US"/>
          </w:rPr>
          <w:t>https://plato.stanford.edu/entries/nozick-political/</w:t>
        </w:r>
      </w:hyperlink>
    </w:p>
    <w:p w:rsidR="00A417C1" w:rsidP="4EF88FEB" w:rsidRDefault="00A417C1" w14:paraId="316FBB6A" w14:textId="23256665">
      <w:pPr>
        <w:spacing w:before="0" w:beforeAutospacing="off" w:after="0" w:afterAutospacing="off" w:line="480" w:lineRule="auto"/>
        <w:ind w:left="720" w:right="0" w:hanging="720"/>
        <w:rPr>
          <w:rFonts w:ascii="Calibri" w:hAnsi="Calibri" w:eastAsia="Calibri" w:cs="Calibri" w:asciiTheme="minorAscii" w:hAnsiTheme="minorAscii" w:eastAsiaTheme="minorAscii" w:cstheme="minorAscii"/>
          <w:i w:val="1"/>
          <w:iCs w:val="1"/>
          <w:noProof/>
          <w:sz w:val="22"/>
          <w:szCs w:val="22"/>
          <w:lang w:val="en-US"/>
        </w:rPr>
      </w:pPr>
      <w:r w:rsidRPr="4EF88FEB" w:rsidR="3C24E535">
        <w:rPr>
          <w:rFonts w:ascii="Calibri" w:hAnsi="Calibri" w:eastAsia="Calibri" w:cs="Calibri" w:asciiTheme="minorAscii" w:hAnsiTheme="minorAscii" w:eastAsiaTheme="minorAscii" w:cstheme="minorAscii"/>
          <w:noProof/>
          <w:sz w:val="22"/>
          <w:szCs w:val="22"/>
          <w:lang w:val="en-US"/>
        </w:rPr>
        <w:t xml:space="preserve">Nozick. (1993). </w:t>
      </w:r>
      <w:r w:rsidRPr="4EF88FEB" w:rsidR="3C24E535">
        <w:rPr>
          <w:rFonts w:ascii="Calibri" w:hAnsi="Calibri" w:eastAsia="Calibri" w:cs="Calibri" w:asciiTheme="minorAscii" w:hAnsiTheme="minorAscii" w:eastAsiaTheme="minorAscii" w:cstheme="minorAscii"/>
          <w:i w:val="1"/>
          <w:iCs w:val="1"/>
          <w:noProof/>
          <w:sz w:val="22"/>
          <w:szCs w:val="22"/>
          <w:lang w:val="en-US"/>
        </w:rPr>
        <w:t>Anarchy, State, and Utopia ...</w:t>
      </w:r>
    </w:p>
    <w:p w:rsidR="00A417C1" w:rsidP="4EF88FEB" w:rsidRDefault="00A417C1" w14:paraId="19996058" w14:textId="7475915A">
      <w:pPr>
        <w:spacing w:before="0" w:beforeAutospacing="off" w:after="0" w:afterAutospacing="off" w:line="480" w:lineRule="auto"/>
        <w:ind w:left="720" w:right="0" w:hanging="720"/>
        <w:rPr>
          <w:rFonts w:ascii="Calibri" w:hAnsi="Calibri" w:eastAsia="Calibri" w:cs="Calibri" w:asciiTheme="minorAscii" w:hAnsiTheme="minorAscii" w:eastAsiaTheme="minorAscii" w:cstheme="minorAscii"/>
          <w:sz w:val="22"/>
          <w:szCs w:val="22"/>
        </w:rPr>
      </w:pPr>
      <w:r w:rsidRPr="4EF88FEB" w:rsidR="34CC0D33">
        <w:rPr>
          <w:rFonts w:ascii="Calibri" w:hAnsi="Calibri" w:eastAsia="Calibri" w:cs="Calibri" w:asciiTheme="minorAscii" w:hAnsiTheme="minorAscii" w:eastAsiaTheme="minorAscii" w:cstheme="minorAscii"/>
          <w:noProof/>
          <w:sz w:val="22"/>
          <w:szCs w:val="22"/>
          <w:lang w:val="en-US"/>
        </w:rPr>
        <w:t xml:space="preserve">Philosophy Overdose. (2021). Rawls vs Nozick. In </w:t>
      </w:r>
      <w:r w:rsidRPr="4EF88FEB" w:rsidR="34CC0D33">
        <w:rPr>
          <w:rFonts w:ascii="Calibri" w:hAnsi="Calibri" w:eastAsia="Calibri" w:cs="Calibri" w:asciiTheme="minorAscii" w:hAnsiTheme="minorAscii" w:eastAsiaTheme="minorAscii" w:cstheme="minorAscii"/>
          <w:i w:val="1"/>
          <w:iCs w:val="1"/>
          <w:noProof/>
          <w:sz w:val="22"/>
          <w:szCs w:val="22"/>
          <w:lang w:val="en-US"/>
        </w:rPr>
        <w:t>YouTube</w:t>
      </w:r>
      <w:r w:rsidRPr="4EF88FEB" w:rsidR="34CC0D33">
        <w:rPr>
          <w:rFonts w:ascii="Calibri" w:hAnsi="Calibri" w:eastAsia="Calibri" w:cs="Calibri" w:asciiTheme="minorAscii" w:hAnsiTheme="minorAscii" w:eastAsiaTheme="minorAscii" w:cstheme="minorAscii"/>
          <w:noProof/>
          <w:sz w:val="22"/>
          <w:szCs w:val="22"/>
          <w:lang w:val="en-US"/>
        </w:rPr>
        <w:t xml:space="preserve">. </w:t>
      </w:r>
      <w:hyperlink r:id="R84d427ebf52f4e2c">
        <w:r w:rsidRPr="4EF88FEB" w:rsidR="34CC0D33">
          <w:rPr>
            <w:rStyle w:val="Hyperlink"/>
            <w:rFonts w:ascii="Calibri" w:hAnsi="Calibri" w:eastAsia="Calibri" w:cs="Calibri" w:asciiTheme="minorAscii" w:hAnsiTheme="minorAscii" w:eastAsiaTheme="minorAscii" w:cstheme="minorAscii"/>
            <w:noProof/>
            <w:sz w:val="22"/>
            <w:szCs w:val="22"/>
            <w:lang w:val="en-US"/>
          </w:rPr>
          <w:t>https://www.youtube.com/watch?v=T6QvkLCCNN0</w:t>
        </w:r>
      </w:hyperlink>
    </w:p>
    <w:p w:rsidR="00A417C1" w:rsidP="4EF88FEB" w:rsidRDefault="00A417C1" w14:paraId="33B7C316" w14:textId="177B56E7">
      <w:pPr>
        <w:spacing w:before="0" w:beforeAutospacing="off" w:after="0" w:afterAutospacing="off" w:line="480" w:lineRule="auto"/>
        <w:ind w:left="720" w:right="0" w:hanging="720"/>
        <w:rPr>
          <w:rFonts w:ascii="Calibri" w:hAnsi="Calibri" w:eastAsia="Calibri" w:cs="Calibri" w:asciiTheme="minorAscii" w:hAnsiTheme="minorAscii" w:eastAsiaTheme="minorAscii" w:cstheme="minorAscii"/>
          <w:noProof/>
          <w:sz w:val="22"/>
          <w:szCs w:val="22"/>
          <w:lang w:val="en-US"/>
        </w:rPr>
      </w:pPr>
      <w:r w:rsidRPr="4EF88FEB" w:rsidR="34CC0D33">
        <w:rPr>
          <w:rFonts w:ascii="Calibri" w:hAnsi="Calibri" w:eastAsia="Calibri" w:cs="Calibri" w:asciiTheme="minorAscii" w:hAnsiTheme="minorAscii" w:eastAsiaTheme="minorAscii" w:cstheme="minorAscii"/>
          <w:noProof/>
          <w:sz w:val="22"/>
          <w:szCs w:val="22"/>
          <w:lang w:val="en-US"/>
        </w:rPr>
        <w:t xml:space="preserve">Powers, M. (2008). </w:t>
      </w:r>
      <w:r w:rsidRPr="4EF88FEB" w:rsidR="34CC0D33">
        <w:rPr>
          <w:rFonts w:ascii="Calibri" w:hAnsi="Calibri" w:eastAsia="Calibri" w:cs="Calibri" w:asciiTheme="minorAscii" w:hAnsiTheme="minorAscii" w:eastAsiaTheme="minorAscii" w:cstheme="minorAscii"/>
          <w:i w:val="1"/>
          <w:iCs w:val="1"/>
          <w:noProof/>
          <w:sz w:val="22"/>
          <w:szCs w:val="22"/>
          <w:lang w:val="en-US"/>
        </w:rPr>
        <w:t>Social Justice</w:t>
      </w:r>
      <w:r w:rsidRPr="4EF88FEB" w:rsidR="34CC0D33">
        <w:rPr>
          <w:rFonts w:ascii="Calibri" w:hAnsi="Calibri" w:eastAsia="Calibri" w:cs="Calibri" w:asciiTheme="minorAscii" w:hAnsiTheme="minorAscii" w:eastAsiaTheme="minorAscii" w:cstheme="minorAscii"/>
          <w:noProof/>
          <w:sz w:val="22"/>
          <w:szCs w:val="22"/>
          <w:lang w:val="en-US"/>
        </w:rPr>
        <w:t>.</w:t>
      </w:r>
    </w:p>
    <w:p w:rsidR="00A417C1" w:rsidP="4EF88FEB" w:rsidRDefault="00A417C1" w14:paraId="415984AC" w14:textId="0981565D">
      <w:pPr>
        <w:shd w:val="clear" w:color="auto" w:fill="FFFFFF" w:themeFill="background1"/>
        <w:spacing w:before="0" w:beforeAutospacing="off" w:after="0" w:afterAutospacing="off"/>
        <w:ind w:firstLine="0"/>
        <w:rPr>
          <w:rFonts w:ascii="Calibri" w:hAnsi="Calibri" w:eastAsia="Calibri" w:cs="Calibri" w:asciiTheme="minorAscii" w:hAnsiTheme="minorAscii" w:eastAsiaTheme="minorAscii" w:cstheme="minorAscii"/>
          <w:b w:val="0"/>
          <w:bCs w:val="0"/>
          <w:i w:val="0"/>
          <w:iCs w:val="0"/>
          <w:caps w:val="0"/>
          <w:smallCaps w:val="0"/>
          <w:noProof/>
          <w:color w:val="000000" w:themeColor="text2" w:themeTint="FF" w:themeShade="FF"/>
          <w:sz w:val="22"/>
          <w:szCs w:val="22"/>
          <w:lang w:val="en-US"/>
        </w:rPr>
      </w:pPr>
      <w:r w:rsidRPr="4EF88FEB" w:rsidR="4CAA7EBB">
        <w:rPr>
          <w:rFonts w:ascii="Calibri" w:hAnsi="Calibri" w:eastAsia="Calibri" w:cs="Calibri" w:asciiTheme="minorAscii" w:hAnsiTheme="minorAscii" w:eastAsiaTheme="minorAscii" w:cstheme="minorAscii"/>
          <w:b w:val="0"/>
          <w:bCs w:val="0"/>
          <w:i w:val="0"/>
          <w:iCs w:val="0"/>
          <w:caps w:val="0"/>
          <w:smallCaps w:val="0"/>
          <w:noProof/>
          <w:color w:val="000000" w:themeColor="text2" w:themeTint="FF" w:themeShade="FF"/>
          <w:sz w:val="22"/>
          <w:szCs w:val="22"/>
          <w:lang w:val="en-US"/>
        </w:rPr>
        <w:t xml:space="preserve">Powers, Madison, and Ruth Faden. 2006. Social Justice: The Moral Foundations of Public Health and </w:t>
      </w:r>
      <w:r>
        <w:tab/>
      </w:r>
      <w:r w:rsidRPr="4EF88FEB" w:rsidR="4CAA7EBB">
        <w:rPr>
          <w:rFonts w:ascii="Calibri" w:hAnsi="Calibri" w:eastAsia="Calibri" w:cs="Calibri" w:asciiTheme="minorAscii" w:hAnsiTheme="minorAscii" w:eastAsiaTheme="minorAscii" w:cstheme="minorAscii"/>
          <w:b w:val="0"/>
          <w:bCs w:val="0"/>
          <w:i w:val="0"/>
          <w:iCs w:val="0"/>
          <w:caps w:val="0"/>
          <w:smallCaps w:val="0"/>
          <w:noProof/>
          <w:color w:val="000000" w:themeColor="text2" w:themeTint="FF" w:themeShade="FF"/>
          <w:sz w:val="22"/>
          <w:szCs w:val="22"/>
          <w:lang w:val="en-US"/>
        </w:rPr>
        <w:t>Health Policy. Oxford and New York: Oxford University Press.</w:t>
      </w:r>
    </w:p>
    <w:p w:rsidR="00A417C1" w:rsidP="4EF88FEB" w:rsidRDefault="00A417C1" w14:paraId="723EBE5B" w14:textId="50B4B861">
      <w:pPr>
        <w:pStyle w:val="Normal"/>
        <w:spacing w:before="0" w:beforeAutospacing="off" w:after="0" w:afterAutospacing="off" w:line="480" w:lineRule="auto"/>
        <w:ind w:left="720" w:right="0" w:hanging="720"/>
        <w:rPr>
          <w:rFonts w:ascii="Calibri" w:hAnsi="Calibri" w:eastAsia="Calibri" w:cs="Calibri" w:asciiTheme="minorAscii" w:hAnsiTheme="minorAscii" w:eastAsiaTheme="minorAscii" w:cstheme="minorAscii"/>
          <w:b w:val="0"/>
          <w:bCs w:val="0"/>
          <w:i w:val="0"/>
          <w:iCs w:val="0"/>
          <w:caps w:val="0"/>
          <w:smallCaps w:val="0"/>
          <w:noProof/>
          <w:color w:val="000000" w:themeColor="text2" w:themeTint="FF" w:themeShade="FF"/>
          <w:sz w:val="22"/>
          <w:szCs w:val="22"/>
          <w:lang w:val="en-US"/>
        </w:rPr>
      </w:pPr>
      <w:r w:rsidRPr="4EF88FEB" w:rsidR="4CAA7EBB">
        <w:rPr>
          <w:rFonts w:ascii="Calibri" w:hAnsi="Calibri" w:eastAsia="Calibri" w:cs="Calibri" w:asciiTheme="minorAscii" w:hAnsiTheme="minorAscii" w:eastAsiaTheme="minorAscii" w:cstheme="minorAscii"/>
          <w:b w:val="0"/>
          <w:bCs w:val="0"/>
          <w:i w:val="0"/>
          <w:iCs w:val="0"/>
          <w:caps w:val="0"/>
          <w:smallCaps w:val="0"/>
          <w:noProof/>
          <w:color w:val="000000" w:themeColor="text2" w:themeTint="FF" w:themeShade="FF"/>
          <w:sz w:val="22"/>
          <w:szCs w:val="22"/>
          <w:lang w:val="en-US"/>
        </w:rPr>
        <w:t>Rawls, John, 1999a (1971). A Theory of Justice. Cambridge, MA: Harvard University Press.</w:t>
      </w:r>
    </w:p>
    <w:p w:rsidR="00A417C1" w:rsidP="4EF88FEB" w:rsidRDefault="00A417C1" w14:paraId="3AF59175" w14:textId="42EF08B2">
      <w:pPr>
        <w:pStyle w:val="Normal"/>
        <w:spacing w:before="0" w:beforeAutospacing="off" w:after="0" w:afterAutospacing="off" w:line="480" w:lineRule="auto"/>
        <w:ind w:left="720" w:right="0" w:hanging="720"/>
        <w:rPr>
          <w:rFonts w:ascii="Calibri" w:hAnsi="Calibri" w:eastAsia="Calibri" w:cs="Calibri" w:asciiTheme="minorAscii" w:hAnsiTheme="minorAscii" w:eastAsiaTheme="minorAscii" w:cstheme="minorAscii"/>
          <w:b w:val="0"/>
          <w:bCs w:val="0"/>
          <w:i w:val="0"/>
          <w:iCs w:val="0"/>
          <w:caps w:val="0"/>
          <w:smallCaps w:val="0"/>
          <w:noProof/>
          <w:color w:val="000000" w:themeColor="text2" w:themeTint="FF" w:themeShade="FF"/>
          <w:sz w:val="22"/>
          <w:szCs w:val="22"/>
          <w:lang w:val="en-US"/>
        </w:rPr>
      </w:pPr>
      <w:r w:rsidRPr="4EF88FEB" w:rsidR="4CAA7EBB">
        <w:rPr>
          <w:rFonts w:ascii="Calibri" w:hAnsi="Calibri" w:eastAsia="Calibri" w:cs="Calibri" w:asciiTheme="minorAscii" w:hAnsiTheme="minorAscii" w:eastAsiaTheme="minorAscii" w:cstheme="minorAscii"/>
          <w:b w:val="0"/>
          <w:bCs w:val="0"/>
          <w:i w:val="0"/>
          <w:iCs w:val="0"/>
          <w:caps w:val="0"/>
          <w:smallCaps w:val="0"/>
          <w:noProof/>
          <w:color w:val="000000" w:themeColor="text2" w:themeTint="FF" w:themeShade="FF"/>
          <w:sz w:val="22"/>
          <w:szCs w:val="22"/>
          <w:lang w:val="en-US"/>
        </w:rPr>
        <w:t>Rawls, John. 1999b. The Law of Peoples. Cambridge, MA: Harvard University Press.</w:t>
      </w:r>
    </w:p>
    <w:p w:rsidR="00A417C1" w:rsidP="4EF88FEB" w:rsidRDefault="00A417C1" w14:paraId="2B1CF9AD" w14:textId="211691C9">
      <w:pPr>
        <w:pStyle w:val="Normal"/>
        <w:spacing w:before="0" w:beforeAutospacing="off" w:after="0" w:afterAutospacing="off" w:line="480" w:lineRule="auto"/>
        <w:ind w:left="720" w:right="0" w:hanging="720"/>
        <w:rPr>
          <w:rFonts w:ascii="Calibri" w:hAnsi="Calibri" w:eastAsia="Calibri" w:cs="Calibri" w:asciiTheme="minorAscii" w:hAnsiTheme="minorAscii" w:eastAsiaTheme="minorAscii" w:cstheme="minorAscii"/>
          <w:b w:val="0"/>
          <w:bCs w:val="0"/>
          <w:i w:val="0"/>
          <w:iCs w:val="0"/>
          <w:caps w:val="0"/>
          <w:smallCaps w:val="0"/>
          <w:noProof/>
          <w:color w:val="000000" w:themeColor="text2" w:themeTint="FF" w:themeShade="FF"/>
          <w:sz w:val="22"/>
          <w:szCs w:val="22"/>
          <w:lang w:val="en-US"/>
        </w:rPr>
      </w:pPr>
      <w:r w:rsidRPr="4EF88FEB" w:rsidR="4CAA7EBB">
        <w:rPr>
          <w:rFonts w:ascii="Calibri" w:hAnsi="Calibri" w:eastAsia="Calibri" w:cs="Calibri" w:asciiTheme="minorAscii" w:hAnsiTheme="minorAscii" w:eastAsiaTheme="minorAscii" w:cstheme="minorAscii"/>
          <w:b w:val="0"/>
          <w:bCs w:val="0"/>
          <w:i w:val="0"/>
          <w:iCs w:val="0"/>
          <w:caps w:val="0"/>
          <w:smallCaps w:val="0"/>
          <w:noProof/>
          <w:color w:val="000000" w:themeColor="text2" w:themeTint="FF" w:themeShade="FF"/>
          <w:sz w:val="22"/>
          <w:szCs w:val="22"/>
          <w:lang w:val="en-US"/>
        </w:rPr>
        <w:t>Rawls, John. 2001. Justice as Fairness: A Restatement. Cambridge, MA: Harvard University Press.</w:t>
      </w:r>
    </w:p>
    <w:p w:rsidR="00A417C1" w:rsidP="4EF88FEB" w:rsidRDefault="00A417C1" w14:paraId="5CFA40D5" w14:textId="24137F9A">
      <w:pPr>
        <w:spacing w:before="0" w:beforeAutospacing="off" w:after="0" w:afterAutospacing="off" w:line="480" w:lineRule="auto"/>
        <w:ind w:left="720" w:right="0" w:hanging="720"/>
        <w:rPr>
          <w:rFonts w:ascii="Calibri" w:hAnsi="Calibri" w:eastAsia="Calibri" w:cs="Calibri" w:asciiTheme="minorAscii" w:hAnsiTheme="minorAscii" w:eastAsiaTheme="minorAscii" w:cstheme="minorAscii"/>
          <w:sz w:val="22"/>
          <w:szCs w:val="22"/>
        </w:rPr>
      </w:pPr>
      <w:r w:rsidRPr="4EF88FEB" w:rsidR="34CC0D33">
        <w:rPr>
          <w:rFonts w:ascii="Calibri" w:hAnsi="Calibri" w:eastAsia="Calibri" w:cs="Calibri" w:asciiTheme="minorAscii" w:hAnsiTheme="minorAscii" w:eastAsiaTheme="minorAscii" w:cstheme="minorAscii"/>
          <w:noProof/>
          <w:sz w:val="22"/>
          <w:szCs w:val="22"/>
          <w:lang w:val="en-US"/>
        </w:rPr>
        <w:t xml:space="preserve">Reimer-Kirkham, S., &amp; Browne, A. (2006). Toward a critical theoretical interpretation of social justice discourses in nursing. </w:t>
      </w:r>
      <w:r w:rsidRPr="4EF88FEB" w:rsidR="34CC0D33">
        <w:rPr>
          <w:rFonts w:ascii="Calibri" w:hAnsi="Calibri" w:eastAsia="Calibri" w:cs="Calibri" w:asciiTheme="minorAscii" w:hAnsiTheme="minorAscii" w:eastAsiaTheme="minorAscii" w:cstheme="minorAscii"/>
          <w:i w:val="1"/>
          <w:iCs w:val="1"/>
          <w:noProof/>
          <w:sz w:val="22"/>
          <w:szCs w:val="22"/>
          <w:lang w:val="en-US"/>
        </w:rPr>
        <w:t>ANS. Advances in Nursing Science</w:t>
      </w:r>
      <w:r w:rsidRPr="4EF88FEB" w:rsidR="34CC0D33">
        <w:rPr>
          <w:rFonts w:ascii="Calibri" w:hAnsi="Calibri" w:eastAsia="Calibri" w:cs="Calibri" w:asciiTheme="minorAscii" w:hAnsiTheme="minorAscii" w:eastAsiaTheme="minorAscii" w:cstheme="minorAscii"/>
          <w:noProof/>
          <w:sz w:val="22"/>
          <w:szCs w:val="22"/>
          <w:lang w:val="en-US"/>
        </w:rPr>
        <w:t xml:space="preserve">, </w:t>
      </w:r>
      <w:r w:rsidRPr="4EF88FEB" w:rsidR="34CC0D33">
        <w:rPr>
          <w:rFonts w:ascii="Calibri" w:hAnsi="Calibri" w:eastAsia="Calibri" w:cs="Calibri" w:asciiTheme="minorAscii" w:hAnsiTheme="minorAscii" w:eastAsiaTheme="minorAscii" w:cstheme="minorAscii"/>
          <w:i w:val="1"/>
          <w:iCs w:val="1"/>
          <w:noProof/>
          <w:sz w:val="22"/>
          <w:szCs w:val="22"/>
          <w:lang w:val="en-US"/>
        </w:rPr>
        <w:t>29</w:t>
      </w:r>
      <w:r w:rsidRPr="4EF88FEB" w:rsidR="34CC0D33">
        <w:rPr>
          <w:rFonts w:ascii="Calibri" w:hAnsi="Calibri" w:eastAsia="Calibri" w:cs="Calibri" w:asciiTheme="minorAscii" w:hAnsiTheme="minorAscii" w:eastAsiaTheme="minorAscii" w:cstheme="minorAscii"/>
          <w:noProof/>
          <w:sz w:val="22"/>
          <w:szCs w:val="22"/>
          <w:lang w:val="en-US"/>
        </w:rPr>
        <w:t xml:space="preserve">, 324–339. </w:t>
      </w:r>
      <w:hyperlink r:id="R5af068ca6e864d67">
        <w:r w:rsidRPr="4EF88FEB" w:rsidR="34CC0D33">
          <w:rPr>
            <w:rStyle w:val="Hyperlink"/>
            <w:rFonts w:ascii="Calibri" w:hAnsi="Calibri" w:eastAsia="Calibri" w:cs="Calibri" w:asciiTheme="minorAscii" w:hAnsiTheme="minorAscii" w:eastAsiaTheme="minorAscii" w:cstheme="minorAscii"/>
            <w:noProof/>
            <w:sz w:val="22"/>
            <w:szCs w:val="22"/>
            <w:lang w:val="en-US"/>
          </w:rPr>
          <w:t>https://doi.org/10.1097/00012272-200610000-00006</w:t>
        </w:r>
      </w:hyperlink>
    </w:p>
    <w:p w:rsidR="00A417C1" w:rsidP="4EF88FEB" w:rsidRDefault="00A417C1" w14:paraId="4FDFD14A" w14:textId="7B6FACC7">
      <w:pPr>
        <w:spacing w:before="0" w:beforeAutospacing="off" w:after="0" w:afterAutospacing="off" w:line="480" w:lineRule="auto"/>
        <w:ind w:left="720" w:right="0" w:hanging="720"/>
        <w:rPr>
          <w:rFonts w:ascii="Calibri" w:hAnsi="Calibri" w:eastAsia="Calibri" w:cs="Calibri" w:asciiTheme="minorAscii" w:hAnsiTheme="minorAscii" w:eastAsiaTheme="minorAscii" w:cstheme="minorAscii"/>
          <w:sz w:val="22"/>
          <w:szCs w:val="22"/>
        </w:rPr>
      </w:pPr>
      <w:r w:rsidRPr="4EF88FEB" w:rsidR="1B507B4E">
        <w:rPr>
          <w:rFonts w:ascii="Calibri" w:hAnsi="Calibri" w:eastAsia="Calibri" w:cs="Calibri" w:asciiTheme="minorAscii" w:hAnsiTheme="minorAscii" w:eastAsiaTheme="minorAscii" w:cstheme="minorAscii"/>
          <w:noProof/>
          <w:sz w:val="22"/>
          <w:szCs w:val="22"/>
          <w:lang w:val="en-US"/>
        </w:rPr>
        <w:t xml:space="preserve">Titus, R. (2018). Enabling Social Justice through Progressive Taxation in “Discriminated” Societies. </w:t>
      </w:r>
      <w:r w:rsidRPr="4EF88FEB" w:rsidR="1B507B4E">
        <w:rPr>
          <w:rFonts w:ascii="Calibri" w:hAnsi="Calibri" w:eastAsia="Calibri" w:cs="Calibri" w:asciiTheme="minorAscii" w:hAnsiTheme="minorAscii" w:eastAsiaTheme="minorAscii" w:cstheme="minorAscii"/>
          <w:i w:val="1"/>
          <w:iCs w:val="1"/>
          <w:noProof/>
          <w:sz w:val="22"/>
          <w:szCs w:val="22"/>
          <w:lang w:val="en-US"/>
        </w:rPr>
        <w:t>International Letters of Social and Humanistic Sciences</w:t>
      </w:r>
      <w:r w:rsidRPr="4EF88FEB" w:rsidR="1B507B4E">
        <w:rPr>
          <w:rFonts w:ascii="Calibri" w:hAnsi="Calibri" w:eastAsia="Calibri" w:cs="Calibri" w:asciiTheme="minorAscii" w:hAnsiTheme="minorAscii" w:eastAsiaTheme="minorAscii" w:cstheme="minorAscii"/>
          <w:noProof/>
          <w:sz w:val="22"/>
          <w:szCs w:val="22"/>
          <w:lang w:val="en-US"/>
        </w:rPr>
        <w:t xml:space="preserve">, </w:t>
      </w:r>
      <w:r w:rsidRPr="4EF88FEB" w:rsidR="1B507B4E">
        <w:rPr>
          <w:rFonts w:ascii="Calibri" w:hAnsi="Calibri" w:eastAsia="Calibri" w:cs="Calibri" w:asciiTheme="minorAscii" w:hAnsiTheme="minorAscii" w:eastAsiaTheme="minorAscii" w:cstheme="minorAscii"/>
          <w:i w:val="1"/>
          <w:iCs w:val="1"/>
          <w:noProof/>
          <w:sz w:val="22"/>
          <w:szCs w:val="22"/>
          <w:lang w:val="en-US"/>
        </w:rPr>
        <w:t>05</w:t>
      </w:r>
      <w:r w:rsidRPr="4EF88FEB" w:rsidR="1B507B4E">
        <w:rPr>
          <w:rFonts w:ascii="Calibri" w:hAnsi="Calibri" w:eastAsia="Calibri" w:cs="Calibri" w:asciiTheme="minorAscii" w:hAnsiTheme="minorAscii" w:eastAsiaTheme="minorAscii" w:cstheme="minorAscii"/>
          <w:noProof/>
          <w:sz w:val="22"/>
          <w:szCs w:val="22"/>
          <w:lang w:val="en-US"/>
        </w:rPr>
        <w:t xml:space="preserve">, 45–54. </w:t>
      </w:r>
      <w:hyperlink r:id="R2d519694f55f42dc">
        <w:r w:rsidRPr="4EF88FEB" w:rsidR="1B507B4E">
          <w:rPr>
            <w:rStyle w:val="Hyperlink"/>
            <w:rFonts w:ascii="Calibri" w:hAnsi="Calibri" w:eastAsia="Calibri" w:cs="Calibri" w:asciiTheme="minorAscii" w:hAnsiTheme="minorAscii" w:eastAsiaTheme="minorAscii" w:cstheme="minorAscii"/>
            <w:noProof/>
            <w:sz w:val="22"/>
            <w:szCs w:val="22"/>
            <w:lang w:val="en-US"/>
          </w:rPr>
          <w:t>https://www.ceeol.com/search/article-detail?id=193592</w:t>
        </w:r>
      </w:hyperlink>
    </w:p>
    <w:p w:rsidR="00A417C1" w:rsidP="4EF88FEB" w:rsidRDefault="00A417C1" w14:paraId="62835BA2" w14:textId="7006FFE3">
      <w:pPr>
        <w:spacing w:before="0" w:beforeAutospacing="off" w:after="0" w:afterAutospacing="off" w:line="480" w:lineRule="auto"/>
        <w:ind w:left="720" w:right="0" w:hanging="720"/>
        <w:rPr>
          <w:rFonts w:ascii="Calibri" w:hAnsi="Calibri" w:eastAsia="Calibri" w:cs="Calibri" w:asciiTheme="minorAscii" w:hAnsiTheme="minorAscii" w:eastAsiaTheme="minorAscii" w:cstheme="minorAscii"/>
          <w:noProof/>
          <w:sz w:val="22"/>
          <w:szCs w:val="22"/>
          <w:lang w:val="en-US"/>
        </w:rPr>
      </w:pPr>
      <w:r w:rsidRPr="4EF88FEB" w:rsidR="34CC0D33">
        <w:rPr>
          <w:rFonts w:ascii="Calibri" w:hAnsi="Calibri" w:eastAsia="Calibri" w:cs="Calibri" w:asciiTheme="minorAscii" w:hAnsiTheme="minorAscii" w:eastAsiaTheme="minorAscii" w:cstheme="minorAscii"/>
          <w:noProof/>
          <w:sz w:val="22"/>
          <w:szCs w:val="22"/>
          <w:lang w:val="en-US"/>
        </w:rPr>
        <w:t xml:space="preserve">Vallentyne, P. (2006). </w:t>
      </w:r>
      <w:r w:rsidRPr="4EF88FEB" w:rsidR="34CC0D33">
        <w:rPr>
          <w:rFonts w:ascii="Calibri" w:hAnsi="Calibri" w:eastAsia="Calibri" w:cs="Calibri" w:asciiTheme="minorAscii" w:hAnsiTheme="minorAscii" w:eastAsiaTheme="minorAscii" w:cstheme="minorAscii"/>
          <w:i w:val="1"/>
          <w:iCs w:val="1"/>
          <w:noProof/>
          <w:sz w:val="22"/>
          <w:szCs w:val="22"/>
          <w:lang w:val="en-US"/>
        </w:rPr>
        <w:t>Robert nozick: Anarchy, state, and utopia</w:t>
      </w:r>
      <w:r w:rsidRPr="4EF88FEB" w:rsidR="34CC0D33">
        <w:rPr>
          <w:rFonts w:ascii="Calibri" w:hAnsi="Calibri" w:eastAsia="Calibri" w:cs="Calibri" w:asciiTheme="minorAscii" w:hAnsiTheme="minorAscii" w:eastAsiaTheme="minorAscii" w:cstheme="minorAscii"/>
          <w:noProof/>
          <w:sz w:val="22"/>
          <w:szCs w:val="22"/>
          <w:lang w:val="en-US"/>
        </w:rPr>
        <w:t xml:space="preserve"> (J. Shan</w:t>
      </w:r>
      <w:r w:rsidRPr="4EF88FEB" w:rsidR="34CC0D33">
        <w:rPr>
          <w:rFonts w:ascii="Calibri" w:hAnsi="Calibri" w:eastAsia="Calibri" w:cs="Calibri" w:asciiTheme="minorAscii" w:hAnsiTheme="minorAscii" w:eastAsiaTheme="minorAscii" w:cstheme="minorAscii"/>
          <w:noProof/>
          <w:sz w:val="22"/>
          <w:szCs w:val="22"/>
          <w:lang w:val="en-US"/>
        </w:rPr>
        <w:t>d, Ed.; pp. 86–103). Acumen Publishing.</w:t>
      </w:r>
    </w:p>
    <w:p w:rsidR="00A417C1" w:rsidP="4EF88FEB" w:rsidRDefault="00A417C1" w14:paraId="25AC3DA0" w14:textId="6C446344">
      <w:pPr>
        <w:spacing w:before="0" w:beforeAutospacing="off" w:after="0" w:afterAutospacing="off" w:line="480" w:lineRule="auto"/>
        <w:ind w:left="720" w:right="0" w:hanging="720"/>
        <w:rPr>
          <w:rFonts w:ascii="Calibri" w:hAnsi="Calibri" w:eastAsia="Calibri" w:cs="Calibri" w:asciiTheme="minorAscii" w:hAnsiTheme="minorAscii" w:eastAsiaTheme="minorAscii" w:cstheme="minorAscii"/>
          <w:sz w:val="22"/>
          <w:szCs w:val="22"/>
        </w:rPr>
      </w:pPr>
      <w:r w:rsidRPr="4EF88FEB" w:rsidR="34CC0D33">
        <w:rPr>
          <w:rFonts w:ascii="Calibri" w:hAnsi="Calibri" w:eastAsia="Calibri" w:cs="Calibri" w:asciiTheme="minorAscii" w:hAnsiTheme="minorAscii" w:eastAsiaTheme="minorAscii" w:cstheme="minorAscii"/>
          <w:noProof/>
          <w:sz w:val="22"/>
          <w:szCs w:val="22"/>
          <w:lang w:val="en-US"/>
        </w:rPr>
        <w:t xml:space="preserve">Wenar, L. (2021). </w:t>
      </w:r>
      <w:r w:rsidRPr="4EF88FEB" w:rsidR="34CC0D33">
        <w:rPr>
          <w:rFonts w:ascii="Calibri" w:hAnsi="Calibri" w:eastAsia="Calibri" w:cs="Calibri" w:asciiTheme="minorAscii" w:hAnsiTheme="minorAscii" w:eastAsiaTheme="minorAscii" w:cstheme="minorAscii"/>
          <w:i w:val="1"/>
          <w:iCs w:val="1"/>
          <w:noProof/>
          <w:sz w:val="22"/>
          <w:szCs w:val="22"/>
          <w:lang w:val="en-US"/>
        </w:rPr>
        <w:t>John Rawls</w:t>
      </w:r>
      <w:r w:rsidRPr="4EF88FEB" w:rsidR="34CC0D33">
        <w:rPr>
          <w:rFonts w:ascii="Calibri" w:hAnsi="Calibri" w:eastAsia="Calibri" w:cs="Calibri" w:asciiTheme="minorAscii" w:hAnsiTheme="minorAscii" w:eastAsiaTheme="minorAscii" w:cstheme="minorAscii"/>
          <w:noProof/>
          <w:sz w:val="22"/>
          <w:szCs w:val="22"/>
          <w:lang w:val="en-US"/>
        </w:rPr>
        <w:t xml:space="preserve">. Stanford Encyclopedia of Philosophy. </w:t>
      </w:r>
      <w:hyperlink r:id="R75369829cf344be6">
        <w:r w:rsidRPr="4EF88FEB" w:rsidR="34CC0D33">
          <w:rPr>
            <w:rStyle w:val="Hyperlink"/>
            <w:rFonts w:ascii="Calibri" w:hAnsi="Calibri" w:eastAsia="Calibri" w:cs="Calibri" w:asciiTheme="minorAscii" w:hAnsiTheme="minorAscii" w:eastAsiaTheme="minorAscii" w:cstheme="minorAscii"/>
            <w:noProof/>
            <w:sz w:val="22"/>
            <w:szCs w:val="22"/>
            <w:lang w:val="en-US"/>
          </w:rPr>
          <w:t>https://plato.stanford.edu/entries/rawls/</w:t>
        </w:r>
      </w:hyperlink>
    </w:p>
    <w:p w:rsidR="00A417C1" w:rsidP="00B863FB" w:rsidRDefault="00A417C1" w14:paraId="30E0D133" w14:textId="220130CC">
      <w:pPr/>
      <w:r>
        <w:br w:type="page"/>
      </w:r>
    </w:p>
    <w:p w:rsidR="00A417C1" w:rsidP="4EF88FEB" w:rsidRDefault="00A417C1" w14:paraId="34522159" w14:textId="3352EEA9">
      <w:pPr>
        <w:shd w:val="clear" w:color="auto" w:fill="FFFFFF" w:themeFill="background1"/>
        <w:spacing w:before="0" w:beforeAutospacing="off" w:after="0" w:afterAutospacing="off" w:line="480" w:lineRule="auto"/>
        <w:ind w:left="0"/>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1. Racialization</w:t>
      </w:r>
    </w:p>
    <w:p w:rsidR="00A417C1" w:rsidP="4EF88FEB" w:rsidRDefault="00A417C1" w14:paraId="5D0CBA21" w14:textId="2E9DC334">
      <w:pPr>
        <w:shd w:val="clear" w:color="auto" w:fill="FFFFFF" w:themeFill="background1"/>
        <w:spacing w:before="143" w:beforeAutospacing="off" w:after="285" w:afterAutospacing="off" w:line="480" w:lineRule="auto"/>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xml:space="preserve">Racialization is the cultural and social processes in which race or ethnicity is associated and tied to societal meanings and perceptions. These perceived meanings frequently lead to discriminatory and exclusionary events and a lack of inequality. Racialization therefore identifies race as not biological but rather a social construct integrated and developed through historical contexts, power structures, and cultural perceptions (Omi &amp; Winant, 1986). The recognition of how race is categorized allows for the analysis of consistent racially based systemic injustices and inequalities rooted in society, proving the relationship between social justice and racialization. The multifaceted natures of oppression lie within multiple categories, such as class and gender (Bhambra, 2014). In relation to social justice, racialization plays a critical role in the identification of the ways in which systems such as capitalism perpetuate hierarchal social practices (Bhambra, 2016). Fighting against systemic racism and instead for advocacy means that the complexities of marginalized communities are being recognized. Lastly, the understanding of racialization means that social structures may also be better understood, and actions towards a more equitable society may be taken as a result; the basis of social justice. </w:t>
      </w:r>
    </w:p>
    <w:p w:rsidR="00A417C1" w:rsidP="4EF88FEB" w:rsidRDefault="00A417C1" w14:paraId="75B56E2E" w14:textId="26C4D52E">
      <w:pPr>
        <w:shd w:val="clear" w:color="auto" w:fill="FFFFFF" w:themeFill="background1"/>
        <w:spacing w:before="143" w:beforeAutospacing="off" w:after="285" w:afterAutospacing="off" w:line="480" w:lineRule="auto"/>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2. Basic structure of society</w:t>
      </w:r>
    </w:p>
    <w:p w:rsidR="00A417C1" w:rsidP="4EF88FEB" w:rsidRDefault="00A417C1" w14:paraId="052E08D8" w14:textId="71BBFFD1">
      <w:pPr>
        <w:shd w:val="clear" w:color="auto" w:fill="FFFFFF" w:themeFill="background1"/>
        <w:spacing w:before="143" w:beforeAutospacing="off" w:after="285" w:afterAutospacing="off" w:line="480" w:lineRule="auto"/>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xml:space="preserve">The basic structure of society is defined through customs such as political constitutions, organized market, family, and “social practices” (Rawls, 1999, 48). The focal point of social justice entails the analysis of the basic structure of society (Powers, 2008). This is because of its profound effects and presence from initiation. Effects range in respect to “life prospects” in accordance with the extents to what one can achieve and become. Having a strict criterion for this basic structure can have its consequences, however, as it factors into the availability of prized opportunities. This is because moral components of an individual's life may not always be limited by simply the administration of resources or economic possibilities. </w:t>
      </w:r>
    </w:p>
    <w:p w:rsidR="00A417C1" w:rsidP="4EF88FEB" w:rsidRDefault="00A417C1" w14:paraId="2A33F92B" w14:textId="501CD1B8">
      <w:pPr>
        <w:shd w:val="clear" w:color="auto" w:fill="FFFFFF" w:themeFill="background1"/>
        <w:spacing w:before="143" w:beforeAutospacing="off" w:after="285" w:afterAutospacing="off" w:line="480" w:lineRule="auto"/>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3. Distribution</w:t>
      </w:r>
    </w:p>
    <w:p w:rsidR="00A417C1" w:rsidP="4EF88FEB" w:rsidRDefault="00A417C1" w14:paraId="2D20CC46" w14:textId="3F60B3FB">
      <w:pPr>
        <w:shd w:val="clear" w:color="auto" w:fill="FFFFFF" w:themeFill="background1"/>
        <w:spacing w:before="143" w:beforeAutospacing="off" w:after="285" w:afterAutospacing="off" w:line="480" w:lineRule="auto"/>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xml:space="preserve">Distribution can be defined as the systems employed within a society to administer portions of wealth or income. One method of distribution in accordance with Rawls, sourced from the difference principle says that income and wealth should be distributed to individuals within the society who are “worst off” so that social arrangements might further benefit every “cooperative citizen”, in order for each citizen to be judged in a just demeanor. Within this perception of distribution, citizens have rights to claim justice against one another, and shared responsibility is essential to fairness and cooperation. It is important to note that distribution may only be employed so long as people's liberties remain intact. Therefore, if liberties are threatened, but the worst-off group may be lifted up, then one should not risk liberties; as seen in the principle of priority (Powers, 2008, Rawls, 1999). Though this may be seen as too technical a view for a realm of social justice, its main aim lies in the elimination of oppressive power structures, wherein social justice's goal lies. </w:t>
      </w:r>
    </w:p>
    <w:p w:rsidR="00A417C1" w:rsidP="4EF88FEB" w:rsidRDefault="00A417C1" w14:paraId="51AEE5C6" w14:textId="7C500602">
      <w:pPr>
        <w:shd w:val="clear" w:color="auto" w:fill="FFFFFF" w:themeFill="background1"/>
        <w:spacing w:before="143" w:beforeAutospacing="off" w:after="285" w:afterAutospacing="off" w:line="480" w:lineRule="auto"/>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4. Recognition and the politics of difference</w:t>
      </w:r>
    </w:p>
    <w:p w:rsidR="00A417C1" w:rsidP="4EF88FEB" w:rsidRDefault="00A417C1" w14:paraId="08DA53BF" w14:textId="3F09BBD4">
      <w:pPr>
        <w:shd w:val="clear" w:color="auto" w:fill="FFFFFF" w:themeFill="background1"/>
        <w:spacing w:before="143" w:beforeAutospacing="off" w:after="285" w:afterAutospacing="off" w:line="480" w:lineRule="auto"/>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xml:space="preserve">Recognition and the politics of difference refers to the notion of which diverse perspectives of individuals within groups, chiefly, ones which are often oppressed, are acknowledged. Recognition, it is argued, is fundamental to human needs, where individuals seek acknowledgement of their uniqueness in a positive manner, as well as respect and equal basic rights and liberties (Taylor, 1994). In 1963 King reports from Birmingham jail, regarding that the injustices that African Americans face in Birmingham, such as his own circumstance, which reflected a broader pattern of systemic racism effecting the entire nation. This is an example of lack of recognition for these marginalized groups. Recognition and the politics of difference play a crucial to social justice as it not only addresses economic issues, but also marginalization and socio-cultural ones. Without this, there can be systemic oppression, which limits true social justice greatly.  </w:t>
      </w:r>
    </w:p>
    <w:p w:rsidR="00A417C1" w:rsidP="4EF88FEB" w:rsidRDefault="00A417C1" w14:paraId="3CC4AA0B" w14:textId="5EF5EFB5">
      <w:pPr>
        <w:shd w:val="clear" w:color="auto" w:fill="FFFFFF" w:themeFill="background1"/>
        <w:spacing w:before="143" w:beforeAutospacing="off" w:after="285" w:afterAutospacing="off" w:line="480" w:lineRule="auto"/>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5. Human rights</w:t>
      </w:r>
    </w:p>
    <w:p w:rsidR="00A417C1" w:rsidP="4EF88FEB" w:rsidRDefault="00A417C1" w14:paraId="6F865164" w14:textId="5594E46D">
      <w:pPr>
        <w:shd w:val="clear" w:color="auto" w:fill="FFFFFF" w:themeFill="background1"/>
        <w:spacing w:before="143" w:beforeAutospacing="off" w:after="285" w:afterAutospacing="off" w:line="480" w:lineRule="auto"/>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The exact definition of human rights differentiates itself based on association of the four schools of thought, as Dembour identifies. Natural school states that human rights are naturally possessed by being a human, therefore entitlement is based on nature, sometimes referred to as divine power or God. Individuals within this school identify human rights law as proof of their beliefs. Secondly, protest school which focuses on benefiting the poor, oppressed, and underprivileged. Unlike the natural school, they do not deem human rights as entitlement, instead making efforts to challenge norms in favor of the lesser off members of a society. They use historical developments and traditions as evidence of this. Thirdly, discourse school, which relies on societal agreement, suggests that human rights only exist because people communicate about them, and that instead emancipation should be practiced. Finally, deliberative school views human rights as a political process which liberal societies identify themselves with (2010). This relates social justice to human rights through the process in which individuals advocate for the ways in which they believe resources should be distributed, so that human rights may be upheld.</w:t>
      </w:r>
    </w:p>
    <w:p w:rsidR="00A417C1" w:rsidP="4EF88FEB" w:rsidRDefault="00A417C1" w14:paraId="335FFAF3" w14:textId="795665FA">
      <w:pPr>
        <w:rPr>
          <w:rFonts w:ascii="Aptos" w:hAnsi="Aptos" w:eastAsia="Aptos" w:cs="Aptos"/>
          <w:b w:val="0"/>
          <w:bCs w:val="0"/>
          <w:i w:val="0"/>
          <w:iCs w:val="0"/>
          <w:caps w:val="0"/>
          <w:smallCaps w:val="0"/>
          <w:noProof/>
          <w:color w:val="000000" w:themeColor="text2" w:themeTint="FF" w:themeShade="FF"/>
          <w:sz w:val="24"/>
          <w:szCs w:val="24"/>
          <w:lang w:val="en-US"/>
        </w:rPr>
      </w:pPr>
    </w:p>
    <w:p w:rsidR="00A417C1" w:rsidP="00B863FB" w:rsidRDefault="00A417C1" w14:paraId="7FE4591B" w14:textId="0B6E8DFD">
      <w:pPr/>
      <w:r>
        <w:br w:type="page"/>
      </w:r>
    </w:p>
    <w:p w:rsidR="00A417C1" w:rsidP="4EF88FEB" w:rsidRDefault="00A417C1" w14:paraId="59D0B8D9" w14:textId="31050804">
      <w:pPr>
        <w:spacing w:before="0" w:beforeAutospacing="off" w:after="0" w:afterAutospacing="off" w:line="480" w:lineRule="auto"/>
        <w:ind w:left="720" w:right="0" w:hanging="720"/>
        <w:jc w:val="center"/>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References</w:t>
      </w:r>
    </w:p>
    <w:p w:rsidR="00A417C1" w:rsidP="4EF88FEB" w:rsidRDefault="00A417C1" w14:paraId="2AFF308F" w14:textId="2CFAAF3E">
      <w:pPr>
        <w:spacing w:before="0" w:beforeAutospacing="off" w:after="0" w:afterAutospacing="off" w:line="480" w:lineRule="auto"/>
        <w:ind w:left="720" w:right="0" w:hanging="720"/>
        <w:jc w:val="center"/>
        <w:rPr>
          <w:rFonts w:ascii="Calibri" w:hAnsi="Calibri" w:eastAsia="Calibri" w:cs="Calibri"/>
          <w:b w:val="0"/>
          <w:bCs w:val="0"/>
          <w:i w:val="0"/>
          <w:iCs w:val="0"/>
          <w:caps w:val="0"/>
          <w:smallCaps w:val="0"/>
          <w:noProof/>
          <w:color w:val="000000" w:themeColor="text2" w:themeTint="FF" w:themeShade="FF"/>
          <w:sz w:val="22"/>
          <w:szCs w:val="22"/>
          <w:lang w:val="en-US"/>
        </w:rPr>
      </w:pPr>
    </w:p>
    <w:p w:rsidR="00A417C1" w:rsidP="4EF88FEB" w:rsidRDefault="00A417C1" w14:paraId="45D7A4A3" w14:textId="01C33935">
      <w:pPr>
        <w:spacing w:before="0" w:beforeAutospacing="off" w:after="0" w:afterAutospacing="off" w:line="480" w:lineRule="auto"/>
        <w:ind w:left="720" w:right="0" w:hanging="720"/>
        <w:rPr>
          <w:rFonts w:ascii="Aptos" w:hAnsi="Aptos" w:eastAsia="Aptos" w:cs="Aptos"/>
          <w:b w:val="0"/>
          <w:bCs w:val="0"/>
          <w:i w:val="0"/>
          <w:iCs w:val="0"/>
          <w:caps w:val="0"/>
          <w:smallCaps w:val="0"/>
          <w:noProof/>
          <w:color w:val="000000" w:themeColor="text2" w:themeTint="FF" w:themeShade="FF"/>
          <w:sz w:val="24"/>
          <w:szCs w:val="24"/>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xml:space="preserve">Dembour, M.-B. (2010). What Are Human Rights? Four Schools of Thought. </w:t>
      </w:r>
      <w:r w:rsidRPr="4EF88FEB" w:rsidR="3A5B132E">
        <w:rPr>
          <w:rFonts w:ascii="Calibri" w:hAnsi="Calibri" w:eastAsia="Calibri" w:cs="Calibri"/>
          <w:b w:val="0"/>
          <w:bCs w:val="0"/>
          <w:i w:val="1"/>
          <w:iCs w:val="1"/>
          <w:caps w:val="0"/>
          <w:smallCaps w:val="0"/>
          <w:noProof/>
          <w:color w:val="000000" w:themeColor="text2" w:themeTint="FF" w:themeShade="FF"/>
          <w:sz w:val="22"/>
          <w:szCs w:val="22"/>
          <w:lang w:val="en-US"/>
        </w:rPr>
        <w:t>Human Rights Quarterly</w:t>
      </w: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xml:space="preserve">, </w:t>
      </w:r>
      <w:r w:rsidRPr="4EF88FEB" w:rsidR="3A5B132E">
        <w:rPr>
          <w:rFonts w:ascii="Calibri" w:hAnsi="Calibri" w:eastAsia="Calibri" w:cs="Calibri"/>
          <w:b w:val="0"/>
          <w:bCs w:val="0"/>
          <w:i w:val="1"/>
          <w:iCs w:val="1"/>
          <w:caps w:val="0"/>
          <w:smallCaps w:val="0"/>
          <w:noProof/>
          <w:color w:val="000000" w:themeColor="text2" w:themeTint="FF" w:themeShade="FF"/>
          <w:sz w:val="22"/>
          <w:szCs w:val="22"/>
          <w:lang w:val="en-US"/>
        </w:rPr>
        <w:t>32</w:t>
      </w: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xml:space="preserve">(1), 1–20. </w:t>
      </w:r>
      <w:hyperlink r:id="R14d4cf3ff83b4b40">
        <w:r w:rsidRPr="4EF88FEB" w:rsidR="3A5B132E">
          <w:rPr>
            <w:rStyle w:val="Hyperlink"/>
            <w:rFonts w:ascii="Calibri" w:hAnsi="Calibri" w:eastAsia="Calibri" w:cs="Calibri"/>
            <w:b w:val="0"/>
            <w:bCs w:val="0"/>
            <w:i w:val="0"/>
            <w:iCs w:val="0"/>
            <w:caps w:val="0"/>
            <w:smallCaps w:val="0"/>
            <w:strike w:val="0"/>
            <w:dstrike w:val="0"/>
            <w:noProof/>
            <w:color w:val="467886"/>
            <w:sz w:val="22"/>
            <w:szCs w:val="22"/>
            <w:lang w:val="en-US"/>
          </w:rPr>
          <w:t>https://www.jstor.org/stable/40390000</w:t>
        </w:r>
      </w:hyperlink>
    </w:p>
    <w:p w:rsidR="00A417C1" w:rsidP="4EF88FEB" w:rsidRDefault="00A417C1" w14:paraId="5536D1A1" w14:textId="26569A59">
      <w:pPr>
        <w:spacing w:before="0" w:beforeAutospacing="off" w:after="0" w:afterAutospacing="off" w:line="480" w:lineRule="auto"/>
        <w:ind w:left="720" w:right="0" w:hanging="720"/>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King, Martin Luther Jr. "Letter from the Birmingham jail." In Why We Can't Wait, ed. Martin Luther King, Jr., 77-100, 1963.</w:t>
      </w:r>
    </w:p>
    <w:p w:rsidR="00A417C1" w:rsidP="4EF88FEB" w:rsidRDefault="00A417C1" w14:paraId="7E61FF99" w14:textId="0880B7B6">
      <w:pPr>
        <w:spacing w:before="0" w:beforeAutospacing="off" w:after="0" w:afterAutospacing="off" w:line="480" w:lineRule="auto"/>
        <w:ind w:left="720" w:right="0" w:hanging="720"/>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xml:space="preserve">Mack, E. (2014). </w:t>
      </w:r>
      <w:r w:rsidRPr="4EF88FEB" w:rsidR="3A5B132E">
        <w:rPr>
          <w:rFonts w:ascii="Calibri" w:hAnsi="Calibri" w:eastAsia="Calibri" w:cs="Calibri"/>
          <w:b w:val="0"/>
          <w:bCs w:val="0"/>
          <w:i w:val="1"/>
          <w:iCs w:val="1"/>
          <w:caps w:val="0"/>
          <w:smallCaps w:val="0"/>
          <w:noProof/>
          <w:color w:val="000000" w:themeColor="text2" w:themeTint="FF" w:themeShade="FF"/>
          <w:sz w:val="22"/>
          <w:szCs w:val="22"/>
          <w:lang w:val="en-US"/>
        </w:rPr>
        <w:t>Robert Nozick’s Political Philosophy (Stanford Encyclopedia of Philosophy)</w:t>
      </w: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xml:space="preserve">. Stanford.edu. </w:t>
      </w:r>
      <w:hyperlink r:id="Rc00bd1442f9148c8">
        <w:r w:rsidRPr="4EF88FEB" w:rsidR="3A5B132E">
          <w:rPr>
            <w:rStyle w:val="Hyperlink"/>
            <w:rFonts w:ascii="Calibri" w:hAnsi="Calibri" w:eastAsia="Calibri" w:cs="Calibri"/>
            <w:b w:val="0"/>
            <w:bCs w:val="0"/>
            <w:i w:val="0"/>
            <w:iCs w:val="0"/>
            <w:caps w:val="0"/>
            <w:smallCaps w:val="0"/>
            <w:strike w:val="0"/>
            <w:dstrike w:val="0"/>
            <w:noProof/>
            <w:color w:val="467886"/>
            <w:sz w:val="22"/>
            <w:szCs w:val="22"/>
            <w:lang w:val="en-US"/>
          </w:rPr>
          <w:t>https://plato.stanford.edu/entries/nozick-political/</w:t>
        </w:r>
      </w:hyperlink>
    </w:p>
    <w:p w:rsidR="00A417C1" w:rsidP="4EF88FEB" w:rsidRDefault="00A417C1" w14:paraId="18590956" w14:textId="0EF76927">
      <w:pPr>
        <w:spacing w:before="0" w:beforeAutospacing="off" w:after="0" w:afterAutospacing="off" w:line="480" w:lineRule="auto"/>
        <w:ind w:left="720" w:right="0" w:hanging="720"/>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xml:space="preserve">Nozick. (1993). </w:t>
      </w:r>
      <w:r w:rsidRPr="4EF88FEB" w:rsidR="3A5B132E">
        <w:rPr>
          <w:rFonts w:ascii="Calibri" w:hAnsi="Calibri" w:eastAsia="Calibri" w:cs="Calibri"/>
          <w:b w:val="0"/>
          <w:bCs w:val="0"/>
          <w:i w:val="1"/>
          <w:iCs w:val="1"/>
          <w:caps w:val="0"/>
          <w:smallCaps w:val="0"/>
          <w:noProof/>
          <w:color w:val="000000" w:themeColor="text2" w:themeTint="FF" w:themeShade="FF"/>
          <w:sz w:val="22"/>
          <w:szCs w:val="22"/>
          <w:lang w:val="en-US"/>
        </w:rPr>
        <w:t>Anarchy, State, and Utopia ...</w:t>
      </w:r>
    </w:p>
    <w:p w:rsidR="00A417C1" w:rsidP="4EF88FEB" w:rsidRDefault="00A417C1" w14:paraId="6591D32A" w14:textId="4F941ACF">
      <w:pPr>
        <w:spacing w:before="0" w:beforeAutospacing="off" w:after="0" w:afterAutospacing="off" w:line="480" w:lineRule="auto"/>
        <w:ind w:left="720" w:right="0" w:hanging="720"/>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xml:space="preserve">Philosophy Overdose. (2021). Rawls vs Nozick. In </w:t>
      </w:r>
      <w:r w:rsidRPr="4EF88FEB" w:rsidR="3A5B132E">
        <w:rPr>
          <w:rFonts w:ascii="Calibri" w:hAnsi="Calibri" w:eastAsia="Calibri" w:cs="Calibri"/>
          <w:b w:val="0"/>
          <w:bCs w:val="0"/>
          <w:i w:val="1"/>
          <w:iCs w:val="1"/>
          <w:caps w:val="0"/>
          <w:smallCaps w:val="0"/>
          <w:noProof/>
          <w:color w:val="000000" w:themeColor="text2" w:themeTint="FF" w:themeShade="FF"/>
          <w:sz w:val="22"/>
          <w:szCs w:val="22"/>
          <w:lang w:val="en-US"/>
        </w:rPr>
        <w:t>YouTube</w:t>
      </w: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xml:space="preserve">. </w:t>
      </w:r>
      <w:hyperlink r:id="Rc7d4bd3ead5d4232">
        <w:r w:rsidRPr="4EF88FEB" w:rsidR="3A5B132E">
          <w:rPr>
            <w:rStyle w:val="Hyperlink"/>
            <w:rFonts w:ascii="Calibri" w:hAnsi="Calibri" w:eastAsia="Calibri" w:cs="Calibri"/>
            <w:b w:val="0"/>
            <w:bCs w:val="0"/>
            <w:i w:val="0"/>
            <w:iCs w:val="0"/>
            <w:caps w:val="0"/>
            <w:smallCaps w:val="0"/>
            <w:strike w:val="0"/>
            <w:dstrike w:val="0"/>
            <w:noProof/>
            <w:color w:val="467886"/>
            <w:sz w:val="22"/>
            <w:szCs w:val="22"/>
            <w:lang w:val="en-US"/>
          </w:rPr>
          <w:t>https://www.youtube.com/watch?v=T6QvkLCCNN0</w:t>
        </w:r>
      </w:hyperlink>
    </w:p>
    <w:p w:rsidR="00A417C1" w:rsidP="4EF88FEB" w:rsidRDefault="00A417C1" w14:paraId="64299030" w14:textId="71EAACB4">
      <w:pPr>
        <w:spacing w:before="0" w:beforeAutospacing="off" w:after="0" w:afterAutospacing="off" w:line="480" w:lineRule="auto"/>
        <w:ind w:left="720" w:right="0" w:hanging="720"/>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xml:space="preserve">Powers, M. (2008). </w:t>
      </w:r>
      <w:r w:rsidRPr="4EF88FEB" w:rsidR="3A5B132E">
        <w:rPr>
          <w:rFonts w:ascii="Calibri" w:hAnsi="Calibri" w:eastAsia="Calibri" w:cs="Calibri"/>
          <w:b w:val="0"/>
          <w:bCs w:val="0"/>
          <w:i w:val="1"/>
          <w:iCs w:val="1"/>
          <w:caps w:val="0"/>
          <w:smallCaps w:val="0"/>
          <w:noProof/>
          <w:color w:val="000000" w:themeColor="text2" w:themeTint="FF" w:themeShade="FF"/>
          <w:sz w:val="22"/>
          <w:szCs w:val="22"/>
          <w:lang w:val="en-US"/>
        </w:rPr>
        <w:t>Social Justice</w:t>
      </w: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w:t>
      </w:r>
    </w:p>
    <w:p w:rsidR="00A417C1" w:rsidP="4EF88FEB" w:rsidRDefault="00A417C1" w14:paraId="02338645" w14:textId="60ED2305">
      <w:pPr>
        <w:shd w:val="clear" w:color="auto" w:fill="FFFFFF" w:themeFill="background1"/>
        <w:spacing w:before="0" w:beforeAutospacing="off" w:after="0" w:afterAutospacing="off"/>
        <w:ind w:firstLine="0"/>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xml:space="preserve">Powers, Madison, and Ruth Faden. 2006. Social Justice: The Moral Foundations of Public Health and </w:t>
      </w:r>
      <w:r>
        <w:tab/>
      </w: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Health Policy. Oxford and New York: Oxford University Press.</w:t>
      </w:r>
    </w:p>
    <w:p w:rsidR="00A417C1" w:rsidP="4EF88FEB" w:rsidRDefault="00A417C1" w14:paraId="2ECB995F" w14:textId="415EAFAE">
      <w:pPr>
        <w:spacing w:before="0" w:beforeAutospacing="off" w:after="0" w:afterAutospacing="off" w:line="480" w:lineRule="auto"/>
        <w:ind w:left="720" w:right="0" w:hanging="720"/>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Rawls, John, 1999a (1971). A Theory of Justice. Cambridge, MA: Harvard University Press.</w:t>
      </w:r>
    </w:p>
    <w:p w:rsidR="00A417C1" w:rsidP="4EF88FEB" w:rsidRDefault="00A417C1" w14:paraId="058F54CA" w14:textId="15C090D8">
      <w:pPr>
        <w:spacing w:before="0" w:beforeAutospacing="off" w:after="0" w:afterAutospacing="off" w:line="480" w:lineRule="auto"/>
        <w:ind w:left="720" w:right="0" w:hanging="720"/>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Rawls, John. 1999b. The Law of Peoples. Cambridge, MA: Harvard University Press.</w:t>
      </w:r>
    </w:p>
    <w:p w:rsidR="00A417C1" w:rsidP="4EF88FEB" w:rsidRDefault="00A417C1" w14:paraId="7EB5D2A9" w14:textId="7B3DC903">
      <w:pPr>
        <w:spacing w:before="0" w:beforeAutospacing="off" w:after="0" w:afterAutospacing="off" w:line="480" w:lineRule="auto"/>
        <w:ind w:left="720" w:right="0" w:hanging="720"/>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Rawls, John. 2001. Justice as Fairness: A Restatement. Cambridge, MA: Harvard University Press.</w:t>
      </w:r>
    </w:p>
    <w:p w:rsidR="00A417C1" w:rsidP="4EF88FEB" w:rsidRDefault="00A417C1" w14:paraId="6F0B49BE" w14:textId="08BF102E">
      <w:pPr>
        <w:spacing w:before="0" w:beforeAutospacing="off" w:after="0" w:afterAutospacing="off" w:line="480" w:lineRule="auto"/>
        <w:ind w:left="720" w:right="0" w:hanging="720"/>
        <w:rPr>
          <w:rFonts w:ascii="Aptos" w:hAnsi="Aptos" w:eastAsia="Aptos" w:cs="Aptos"/>
          <w:b w:val="0"/>
          <w:bCs w:val="0"/>
          <w:i w:val="0"/>
          <w:iCs w:val="0"/>
          <w:caps w:val="0"/>
          <w:smallCaps w:val="0"/>
          <w:noProof/>
          <w:color w:val="000000" w:themeColor="text2" w:themeTint="FF" w:themeShade="FF"/>
          <w:sz w:val="24"/>
          <w:szCs w:val="24"/>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xml:space="preserve">Reimer-Kirkham, S., &amp; Browne, A. (2006). Toward a critical theoretical interpretation of social justice discourses in nursing. </w:t>
      </w:r>
      <w:r w:rsidRPr="4EF88FEB" w:rsidR="3A5B132E">
        <w:rPr>
          <w:rFonts w:ascii="Calibri" w:hAnsi="Calibri" w:eastAsia="Calibri" w:cs="Calibri"/>
          <w:b w:val="0"/>
          <w:bCs w:val="0"/>
          <w:i w:val="1"/>
          <w:iCs w:val="1"/>
          <w:caps w:val="0"/>
          <w:smallCaps w:val="0"/>
          <w:noProof/>
          <w:color w:val="000000" w:themeColor="text2" w:themeTint="FF" w:themeShade="FF"/>
          <w:sz w:val="22"/>
          <w:szCs w:val="22"/>
          <w:lang w:val="en-US"/>
        </w:rPr>
        <w:t>ANS. Advances in Nursing Science</w:t>
      </w: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xml:space="preserve">, </w:t>
      </w:r>
      <w:r w:rsidRPr="4EF88FEB" w:rsidR="3A5B132E">
        <w:rPr>
          <w:rFonts w:ascii="Calibri" w:hAnsi="Calibri" w:eastAsia="Calibri" w:cs="Calibri"/>
          <w:b w:val="0"/>
          <w:bCs w:val="0"/>
          <w:i w:val="1"/>
          <w:iCs w:val="1"/>
          <w:caps w:val="0"/>
          <w:smallCaps w:val="0"/>
          <w:noProof/>
          <w:color w:val="000000" w:themeColor="text2" w:themeTint="FF" w:themeShade="FF"/>
          <w:sz w:val="22"/>
          <w:szCs w:val="22"/>
          <w:lang w:val="en-US"/>
        </w:rPr>
        <w:t>29</w:t>
      </w: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xml:space="preserve">, 324–339. </w:t>
      </w:r>
      <w:hyperlink r:id="Rc1fa5c55d86c4139">
        <w:r w:rsidRPr="4EF88FEB" w:rsidR="3A5B132E">
          <w:rPr>
            <w:rStyle w:val="Hyperlink"/>
            <w:rFonts w:ascii="Calibri" w:hAnsi="Calibri" w:eastAsia="Calibri" w:cs="Calibri"/>
            <w:b w:val="0"/>
            <w:bCs w:val="0"/>
            <w:i w:val="0"/>
            <w:iCs w:val="0"/>
            <w:caps w:val="0"/>
            <w:smallCaps w:val="0"/>
            <w:strike w:val="0"/>
            <w:dstrike w:val="0"/>
            <w:noProof/>
            <w:color w:val="467886"/>
            <w:sz w:val="22"/>
            <w:szCs w:val="22"/>
            <w:lang w:val="en-US"/>
          </w:rPr>
          <w:t>https://doi.org/10.1097/00012272-200610000-00006</w:t>
        </w:r>
      </w:hyperlink>
    </w:p>
    <w:p w:rsidR="00A417C1" w:rsidP="4EF88FEB" w:rsidRDefault="00A417C1" w14:paraId="238772AC" w14:textId="6438C5B1">
      <w:pPr>
        <w:spacing w:before="0" w:beforeAutospacing="off" w:after="0" w:afterAutospacing="off" w:line="480" w:lineRule="auto"/>
        <w:ind w:left="720" w:right="0" w:hanging="720"/>
        <w:rPr>
          <w:rFonts w:ascii="Calibri" w:hAnsi="Calibri" w:eastAsia="Calibri" w:cs="Calibri"/>
          <w:b w:val="0"/>
          <w:bCs w:val="0"/>
          <w:i w:val="0"/>
          <w:iCs w:val="0"/>
          <w:caps w:val="0"/>
          <w:smallCaps w:val="0"/>
          <w:noProof/>
          <w:color w:val="000000" w:themeColor="text2" w:themeTint="FF" w:themeShade="FF"/>
          <w:sz w:val="22"/>
          <w:szCs w:val="22"/>
          <w:lang w:val="en-US"/>
        </w:rPr>
      </w:pP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xml:space="preserve">Taylor, C. (1994). </w:t>
      </w:r>
      <w:r w:rsidRPr="4EF88FEB" w:rsidR="3A5B132E">
        <w:rPr>
          <w:rFonts w:ascii="Calibri" w:hAnsi="Calibri" w:eastAsia="Calibri" w:cs="Calibri"/>
          <w:b w:val="0"/>
          <w:bCs w:val="0"/>
          <w:i w:val="1"/>
          <w:iCs w:val="1"/>
          <w:caps w:val="0"/>
          <w:smallCaps w:val="0"/>
          <w:noProof/>
          <w:color w:val="000000" w:themeColor="text2" w:themeTint="FF" w:themeShade="FF"/>
          <w:sz w:val="22"/>
          <w:szCs w:val="22"/>
          <w:lang w:val="en-US"/>
        </w:rPr>
        <w:t>Multiculturalism: Examining the Politics of Recognition</w:t>
      </w:r>
      <w:r w:rsidRPr="4EF88FEB" w:rsidR="3A5B132E">
        <w:rPr>
          <w:rFonts w:ascii="Calibri" w:hAnsi="Calibri" w:eastAsia="Calibri" w:cs="Calibri"/>
          <w:b w:val="0"/>
          <w:bCs w:val="0"/>
          <w:i w:val="0"/>
          <w:iCs w:val="0"/>
          <w:caps w:val="0"/>
          <w:smallCaps w:val="0"/>
          <w:noProof/>
          <w:color w:val="000000" w:themeColor="text2" w:themeTint="FF" w:themeShade="FF"/>
          <w:sz w:val="22"/>
          <w:szCs w:val="22"/>
          <w:lang w:val="en-US"/>
        </w:rPr>
        <w:t>. Princeton University Press.</w:t>
      </w:r>
    </w:p>
    <w:p w:rsidR="00A417C1" w:rsidP="4EF88FEB" w:rsidRDefault="00A417C1" w14:paraId="4CA6EB8A" w14:textId="11C2E888">
      <w:pPr>
        <w:shd w:val="clear" w:color="auto" w:fill="FFFFFF" w:themeFill="background1"/>
        <w:spacing w:before="143" w:beforeAutospacing="off" w:after="285" w:afterAutospacing="off" w:line="480" w:lineRule="auto"/>
        <w:rPr>
          <w:rFonts w:ascii="Calibri" w:hAnsi="Calibri" w:eastAsia="Calibri" w:cs="Calibri"/>
          <w:b w:val="0"/>
          <w:bCs w:val="0"/>
          <w:i w:val="0"/>
          <w:iCs w:val="0"/>
          <w:caps w:val="0"/>
          <w:smallCaps w:val="0"/>
          <w:noProof/>
          <w:color w:val="000000" w:themeColor="text2" w:themeTint="FF" w:themeShade="FF"/>
          <w:sz w:val="22"/>
          <w:szCs w:val="22"/>
          <w:lang w:val="en-US"/>
        </w:rPr>
      </w:pPr>
    </w:p>
    <w:p w:rsidR="00A417C1" w:rsidP="4EF88FEB" w:rsidRDefault="00A417C1" w14:paraId="0DAF175A" w14:textId="19ACAE53">
      <w:pPr>
        <w:pStyle w:val="Normal"/>
        <w:spacing w:before="0" w:beforeAutospacing="off" w:after="0" w:afterAutospacing="off" w:line="480" w:lineRule="auto"/>
        <w:ind w:left="720" w:right="0" w:hanging="720"/>
        <w:rPr>
          <w:rFonts w:ascii="Calibri" w:hAnsi="Calibri" w:eastAsia="Calibri" w:cs="Calibri" w:asciiTheme="minorAscii" w:hAnsiTheme="minorAscii" w:eastAsiaTheme="minorAscii" w:cstheme="minorAscii"/>
          <w:noProof/>
          <w:sz w:val="22"/>
          <w:szCs w:val="22"/>
          <w:lang w:val="en-US"/>
        </w:rPr>
      </w:pPr>
    </w:p>
    <w:p w:rsidR="00A417C1" w:rsidP="4EF88FEB" w:rsidRDefault="00A417C1" w14:paraId="4EA0A205" w14:textId="13F05064">
      <w:pPr>
        <w:rPr>
          <w:rFonts w:ascii="Calibri" w:hAnsi="Calibri" w:eastAsia="Calibri" w:cs="Calibri" w:asciiTheme="minorAscii" w:hAnsiTheme="minorAscii" w:eastAsiaTheme="minorAscii" w:cstheme="minorAscii"/>
          <w:noProof/>
          <w:sz w:val="22"/>
          <w:szCs w:val="22"/>
        </w:rPr>
      </w:pPr>
    </w:p>
    <w:p w:rsidR="68E35553" w:rsidP="00B863FB" w:rsidRDefault="68E35553" w14:paraId="04030458" w14:textId="37D04CA5">
      <w:pPr>
        <w:rPr>
          <w:noProof/>
        </w:rPr>
      </w:pPr>
    </w:p>
    <w:p w:rsidR="67AE9998" w:rsidP="00B863FB" w:rsidRDefault="67AE9998" w14:paraId="1746C395" w14:textId="057B27BC">
      <w:pPr>
        <w:rPr>
          <w:noProof/>
        </w:rPr>
      </w:pPr>
    </w:p>
    <w:p w:rsidR="67AE9998" w:rsidP="00B863FB" w:rsidRDefault="67AE9998" w14:paraId="490E3261" w14:textId="0EA6320D">
      <w:pPr>
        <w:rPr>
          <w:noProof/>
        </w:rPr>
      </w:pPr>
    </w:p>
    <w:p w:rsidR="4A446072" w:rsidP="00B863FB" w:rsidRDefault="4A446072" w14:paraId="25C5A732" w14:textId="5C9DD59C">
      <w:pPr>
        <w:rPr>
          <w:noProof/>
          <w:color w:val="000000" w:themeColor="text2"/>
        </w:rPr>
      </w:pPr>
    </w:p>
    <w:p w:rsidR="4A446072" w:rsidP="00B863FB" w:rsidRDefault="4A446072" w14:paraId="36605415" w14:textId="41424AE4">
      <w:pPr>
        <w:rPr>
          <w:noProof/>
          <w:color w:val="000000" w:themeColor="text2"/>
        </w:rPr>
      </w:pPr>
    </w:p>
    <w:p w:rsidR="4A446072" w:rsidP="00B863FB" w:rsidRDefault="4A446072" w14:paraId="3C75B730" w14:textId="13CF4BCD">
      <w:pPr>
        <w:rPr>
          <w:noProof/>
          <w:color w:val="000000" w:themeColor="text2"/>
        </w:rPr>
      </w:pPr>
    </w:p>
    <w:p w:rsidR="4A446072" w:rsidP="00B863FB" w:rsidRDefault="4A446072" w14:paraId="2035A207" w14:textId="3EC0FE20">
      <w:pPr>
        <w:rPr>
          <w:noProof/>
          <w:color w:val="000000" w:themeColor="text2"/>
        </w:rPr>
      </w:pPr>
    </w:p>
    <w:p w:rsidR="4A446072" w:rsidP="00B863FB" w:rsidRDefault="4A446072" w14:paraId="36071DC8" w14:textId="2866B32F">
      <w:pPr>
        <w:rPr>
          <w:noProof/>
          <w:color w:val="000000" w:themeColor="text2"/>
        </w:rPr>
      </w:pPr>
    </w:p>
    <w:p w:rsidR="4A446072" w:rsidP="00B863FB" w:rsidRDefault="4A446072" w14:paraId="375AFDE4" w14:textId="4E636389">
      <w:pPr>
        <w:rPr>
          <w:noProof/>
          <w:color w:val="000000" w:themeColor="text2"/>
        </w:rPr>
      </w:pPr>
    </w:p>
    <w:p w:rsidR="4A446072" w:rsidP="00B863FB" w:rsidRDefault="4A446072" w14:paraId="01576F9A" w14:textId="415598FE">
      <w:pPr>
        <w:rPr>
          <w:noProof/>
          <w:color w:val="000000" w:themeColor="text2"/>
        </w:rPr>
      </w:pPr>
    </w:p>
    <w:p w:rsidR="4A446072" w:rsidP="00B863FB" w:rsidRDefault="4A446072" w14:paraId="357F507E" w14:textId="45746E35">
      <w:pPr>
        <w:rPr>
          <w:noProof/>
          <w:color w:val="000000" w:themeColor="text2"/>
        </w:rPr>
      </w:pPr>
    </w:p>
    <w:p w:rsidR="4A446072" w:rsidP="00B863FB" w:rsidRDefault="4A446072" w14:paraId="69517E35" w14:textId="5B9531E3">
      <w:pPr>
        <w:rPr>
          <w:noProof/>
          <w:color w:val="000000" w:themeColor="text2"/>
        </w:rPr>
      </w:pPr>
    </w:p>
    <w:p w:rsidR="4A446072" w:rsidP="00B863FB" w:rsidRDefault="4A446072" w14:paraId="4DDA17A5" w14:textId="29B7F640">
      <w:pPr>
        <w:rPr>
          <w:noProof/>
          <w:color w:val="000000" w:themeColor="text2"/>
        </w:rPr>
      </w:pPr>
    </w:p>
    <w:p w:rsidR="4A446072" w:rsidP="00B863FB" w:rsidRDefault="4A446072" w14:paraId="4C066864" w14:textId="12FC07DE">
      <w:pPr>
        <w:rPr>
          <w:noProof/>
          <w:color w:val="000000" w:themeColor="text2"/>
        </w:rPr>
      </w:pPr>
    </w:p>
    <w:p w:rsidR="4A446072" w:rsidP="00B863FB" w:rsidRDefault="4A446072" w14:paraId="69B881B4" w14:textId="3458E890">
      <w:pPr>
        <w:rPr>
          <w:noProof/>
          <w:color w:val="000000" w:themeColor="text2"/>
        </w:rPr>
      </w:pPr>
    </w:p>
    <w:p w:rsidRPr="00B863FB" w:rsidR="67AE9998" w:rsidP="4EF88FEB" w:rsidRDefault="00000000" w14:paraId="7DEA9873" w14:noSpellErr="1" w14:textId="075029C3">
      <w:pPr>
        <w:pStyle w:val="TableFigure"/>
        <w:spacing w:after="160"/>
        <w:rPr>
          <w:rFonts w:eastAsia="Calibri" w:cs="Calibri" w:cstheme="minorAscii"/>
          <w:i w:val="1"/>
          <w:iCs w:val="1"/>
          <w:noProof/>
          <w:color w:val="000000" w:themeColor="text2"/>
        </w:rPr>
      </w:pPr>
    </w:p>
    <w:sectPr w:rsidRPr="00B863FB" w:rsidR="67AE9998">
      <w:headerReference w:type="even" r:id="rId8"/>
      <w:headerReference w:type="default" r:id="rId9"/>
      <w:footerReference w:type="even" r:id="rId10"/>
      <w:footerReference w:type="default" r:id="rId11"/>
      <w:headerReference w:type="first" r:id="rId12"/>
      <w:footerReference w:type="first" r:id="rId13"/>
      <w:footnotePr>
        <w:pos w:val="beneathText"/>
      </w:footnotePr>
      <w:pgSz w:w="12240" w:h="15840" w:orient="portrait"/>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5915" w:rsidRDefault="00DF5915" w14:paraId="31772458" w14:textId="77777777">
      <w:pPr>
        <w:spacing w:line="240" w:lineRule="auto"/>
      </w:pPr>
      <w:r>
        <w:separator/>
      </w:r>
    </w:p>
    <w:p w:rsidR="00DF5915" w:rsidRDefault="00DF5915" w14:paraId="42BA036F" w14:textId="77777777"/>
  </w:endnote>
  <w:endnote w:type="continuationSeparator" w:id="0">
    <w:p w:rsidR="00DF5915" w:rsidRDefault="00DF5915" w14:paraId="49972DE3" w14:textId="77777777">
      <w:pPr>
        <w:spacing w:line="240" w:lineRule="auto"/>
      </w:pPr>
      <w:r>
        <w:continuationSeparator/>
      </w:r>
    </w:p>
    <w:p w:rsidR="00DF5915" w:rsidRDefault="00DF5915" w14:paraId="47C84158" w14:textId="77777777"/>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AE9" w:rsidRDefault="002F3AE9" w14:paraId="4D377C03" w14:textId="77777777">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3AE9" w:rsidR="0D6E5604" w:rsidP="002F3AE9" w:rsidRDefault="0D6E5604" w14:paraId="783A0867" w14:textId="7C3440BE">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3AE9" w:rsidR="3E192C66" w:rsidP="002F3AE9" w:rsidRDefault="3E192C66" w14:paraId="315FF295" w14:textId="2EB6A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5915" w:rsidRDefault="00DF5915" w14:paraId="374F7D15" w14:textId="77777777">
      <w:pPr>
        <w:spacing w:line="240" w:lineRule="auto"/>
      </w:pPr>
      <w:r>
        <w:separator/>
      </w:r>
    </w:p>
    <w:p w:rsidR="00DF5915" w:rsidRDefault="00DF5915" w14:paraId="7F7E4D0A" w14:textId="77777777"/>
  </w:footnote>
  <w:footnote w:type="continuationSeparator" w:id="0">
    <w:p w:rsidR="00DF5915" w:rsidRDefault="00DF5915" w14:paraId="6411C71C" w14:textId="77777777">
      <w:pPr>
        <w:spacing w:line="240" w:lineRule="auto"/>
      </w:pPr>
      <w:r>
        <w:continuationSeparator/>
      </w:r>
    </w:p>
    <w:p w:rsidR="00DF5915" w:rsidRDefault="00DF5915" w14:paraId="19105BBC" w14:textId="77777777"/>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AE9" w:rsidRDefault="002F3AE9" w14:paraId="0AB633DF" w14:textId="7777777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3AE9" w:rsidR="0D6E5604" w:rsidP="002F3AE9" w:rsidRDefault="0D6E5604" w14:paraId="7361A12B" w14:textId="1D46AAE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3AE9" w:rsidR="3E192C66" w:rsidP="002F3AE9" w:rsidRDefault="3E192C66" w14:paraId="666E1725" w14:textId="28B77960">
    <w:pPr>
      <w:pStyle w:val="Header"/>
    </w:pPr>
  </w:p>
</w:hdr>
</file>

<file path=word/intelligence2.xml><?xml version="1.0" encoding="utf-8"?>
<int2:intelligence xmlns:int2="http://schemas.microsoft.com/office/intelligence/2020/intelligence">
  <int2:observations>
    <int2:textHash int2:hashCode="sTzWqltWY9KbRA" int2:id="K74uYtO6">
      <int2:state int2:type="AugLoop_Text_Critique" int2:value="Rejected"/>
    </int2:textHash>
    <int2:bookmark int2:bookmarkName="_Int_jY63HfSO" int2:invalidationBookmarkName="" int2:hashCode="u//zhoVz+bgMqM" int2:id="ys5aIWpq">
      <int2:state int2:type="AugLoop_Text_Critique" int2:value="Rejected"/>
    </int2:bookmark>
    <int2:bookmark int2:bookmarkName="_Int_oIwsjkiZ" int2:invalidationBookmarkName="" int2:hashCode="TlMxmRu24xydZp" int2:id="MjyaTlt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hint="default" w:ascii="Symbol" w:hAnsi="Symbol"/>
      </w:rPr>
    </w:lvl>
  </w:abstractNum>
  <w:num w:numId="1" w16cid:durableId="1583753049">
    <w:abstractNumId w:val="9"/>
  </w:num>
  <w:num w:numId="2" w16cid:durableId="1672021673">
    <w:abstractNumId w:val="7"/>
  </w:num>
  <w:num w:numId="3" w16cid:durableId="1661418664">
    <w:abstractNumId w:val="6"/>
  </w:num>
  <w:num w:numId="4" w16cid:durableId="28338585">
    <w:abstractNumId w:val="5"/>
  </w:num>
  <w:num w:numId="5" w16cid:durableId="10451996">
    <w:abstractNumId w:val="4"/>
  </w:num>
  <w:num w:numId="6" w16cid:durableId="1118185191">
    <w:abstractNumId w:val="8"/>
  </w:num>
  <w:num w:numId="7" w16cid:durableId="944580785">
    <w:abstractNumId w:val="3"/>
  </w:num>
  <w:num w:numId="8" w16cid:durableId="1728843970">
    <w:abstractNumId w:val="2"/>
  </w:num>
  <w:num w:numId="9" w16cid:durableId="261961369">
    <w:abstractNumId w:val="1"/>
  </w:num>
  <w:num w:numId="10" w16cid:durableId="940600249">
    <w:abstractNumId w:val="0"/>
  </w:num>
  <w:num w:numId="11" w16cid:durableId="177308423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wp14="http://schemas.microsoft.com/office/word/2010/wordprocessingDrawing" mc:Ignorable="w14 w15 w16se w16cid w16 w16cex w16sdtdh wp14">
  <w:zoom w:percent="130"/>
  <w:removePersonalInformation/>
  <w:removeDateAndTime/>
  <w:formsDesign/>
  <w:trackRevisions w:val="false"/>
  <w:defaultTabStop w:val="720"/>
  <w:defaultTableStyle w:val="APAReport"/>
  <w:characterSpacingControl w:val="doNotCompress"/>
  <w:savePreviewPicture/>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0665C1"/>
    <w:rsid w:val="00000000"/>
    <w:rsid w:val="00023AFE"/>
    <w:rsid w:val="000A3D9B"/>
    <w:rsid w:val="000D4642"/>
    <w:rsid w:val="000D539D"/>
    <w:rsid w:val="00116273"/>
    <w:rsid w:val="001B3A2D"/>
    <w:rsid w:val="002C79E6"/>
    <w:rsid w:val="002F3AE9"/>
    <w:rsid w:val="003804CC"/>
    <w:rsid w:val="00664C1A"/>
    <w:rsid w:val="00849BBF"/>
    <w:rsid w:val="0087407D"/>
    <w:rsid w:val="00A417C1"/>
    <w:rsid w:val="00A67DCA"/>
    <w:rsid w:val="00B863FB"/>
    <w:rsid w:val="00B86440"/>
    <w:rsid w:val="00BB2D6F"/>
    <w:rsid w:val="00C00F8F"/>
    <w:rsid w:val="00C03068"/>
    <w:rsid w:val="00D620FD"/>
    <w:rsid w:val="00D91044"/>
    <w:rsid w:val="00DF5915"/>
    <w:rsid w:val="00E67454"/>
    <w:rsid w:val="00EF55C5"/>
    <w:rsid w:val="00F6242A"/>
    <w:rsid w:val="00FD0666"/>
    <w:rsid w:val="00FF55EC"/>
    <w:rsid w:val="014CA2B6"/>
    <w:rsid w:val="01AFAF33"/>
    <w:rsid w:val="02DF6CD6"/>
    <w:rsid w:val="02E80734"/>
    <w:rsid w:val="032908AA"/>
    <w:rsid w:val="0444CB31"/>
    <w:rsid w:val="054622D8"/>
    <w:rsid w:val="05D1297F"/>
    <w:rsid w:val="05E688BD"/>
    <w:rsid w:val="06097A82"/>
    <w:rsid w:val="060FA661"/>
    <w:rsid w:val="063E543B"/>
    <w:rsid w:val="06E230CE"/>
    <w:rsid w:val="075B04E9"/>
    <w:rsid w:val="08385E24"/>
    <w:rsid w:val="0847275A"/>
    <w:rsid w:val="08D43A85"/>
    <w:rsid w:val="0BF82BA5"/>
    <w:rsid w:val="0C1664C6"/>
    <w:rsid w:val="0C30EFD4"/>
    <w:rsid w:val="0C766231"/>
    <w:rsid w:val="0CE84B88"/>
    <w:rsid w:val="0CFEFDFC"/>
    <w:rsid w:val="0D412719"/>
    <w:rsid w:val="0D53C561"/>
    <w:rsid w:val="0D6E5604"/>
    <w:rsid w:val="0D798099"/>
    <w:rsid w:val="0DB92F94"/>
    <w:rsid w:val="0DED87A6"/>
    <w:rsid w:val="0EB058A0"/>
    <w:rsid w:val="0EB7A396"/>
    <w:rsid w:val="0ED78BFB"/>
    <w:rsid w:val="0ED8193B"/>
    <w:rsid w:val="0F636564"/>
    <w:rsid w:val="1193E1EF"/>
    <w:rsid w:val="11DDF101"/>
    <w:rsid w:val="12159205"/>
    <w:rsid w:val="12630FD5"/>
    <w:rsid w:val="12EDAD09"/>
    <w:rsid w:val="13019A4F"/>
    <w:rsid w:val="13364DA4"/>
    <w:rsid w:val="1425AA73"/>
    <w:rsid w:val="144122EA"/>
    <w:rsid w:val="144A0CA8"/>
    <w:rsid w:val="14570C2F"/>
    <w:rsid w:val="149590A0"/>
    <w:rsid w:val="14C8ED82"/>
    <w:rsid w:val="150E6A2D"/>
    <w:rsid w:val="15724D2F"/>
    <w:rsid w:val="15FE3EFE"/>
    <w:rsid w:val="161DD13F"/>
    <w:rsid w:val="1891ED77"/>
    <w:rsid w:val="190E43BA"/>
    <w:rsid w:val="19B1FAE1"/>
    <w:rsid w:val="19EDD8BD"/>
    <w:rsid w:val="1A8745F5"/>
    <w:rsid w:val="1AC2E706"/>
    <w:rsid w:val="1B507B4E"/>
    <w:rsid w:val="1B628C67"/>
    <w:rsid w:val="1B95E0B0"/>
    <w:rsid w:val="1BB3EDAD"/>
    <w:rsid w:val="1BEA2518"/>
    <w:rsid w:val="1C0665C1"/>
    <w:rsid w:val="1C3C5BBA"/>
    <w:rsid w:val="1C82D59A"/>
    <w:rsid w:val="1CA06CA0"/>
    <w:rsid w:val="1CDD6AD1"/>
    <w:rsid w:val="1D0A7864"/>
    <w:rsid w:val="1DD22F2D"/>
    <w:rsid w:val="1DF65C20"/>
    <w:rsid w:val="1E38B5A2"/>
    <w:rsid w:val="1E59721C"/>
    <w:rsid w:val="1E84F322"/>
    <w:rsid w:val="1EC5EE11"/>
    <w:rsid w:val="1FFB1E5C"/>
    <w:rsid w:val="201D26C8"/>
    <w:rsid w:val="2062F072"/>
    <w:rsid w:val="2097F7CB"/>
    <w:rsid w:val="20D55B9D"/>
    <w:rsid w:val="20E951B9"/>
    <w:rsid w:val="20FEF8D3"/>
    <w:rsid w:val="212F006F"/>
    <w:rsid w:val="21518800"/>
    <w:rsid w:val="2203595C"/>
    <w:rsid w:val="2256B580"/>
    <w:rsid w:val="2283D772"/>
    <w:rsid w:val="228B8537"/>
    <w:rsid w:val="23170D39"/>
    <w:rsid w:val="242AE683"/>
    <w:rsid w:val="2530DC8E"/>
    <w:rsid w:val="255139F8"/>
    <w:rsid w:val="25C7526A"/>
    <w:rsid w:val="25E7DEC4"/>
    <w:rsid w:val="261FCBE0"/>
    <w:rsid w:val="264A9FA3"/>
    <w:rsid w:val="2652FE66"/>
    <w:rsid w:val="2707E030"/>
    <w:rsid w:val="27B12A74"/>
    <w:rsid w:val="27C33635"/>
    <w:rsid w:val="27C48692"/>
    <w:rsid w:val="287B9F9F"/>
    <w:rsid w:val="2881A370"/>
    <w:rsid w:val="28F5E21E"/>
    <w:rsid w:val="28F7CC00"/>
    <w:rsid w:val="290305D1"/>
    <w:rsid w:val="2966DB91"/>
    <w:rsid w:val="299FB210"/>
    <w:rsid w:val="2A8FA588"/>
    <w:rsid w:val="2AD93A89"/>
    <w:rsid w:val="2B3B7EE5"/>
    <w:rsid w:val="2B49EFF7"/>
    <w:rsid w:val="2BFFC383"/>
    <w:rsid w:val="2C24536A"/>
    <w:rsid w:val="2CCDFC8D"/>
    <w:rsid w:val="2D12F795"/>
    <w:rsid w:val="2DA40F68"/>
    <w:rsid w:val="2DFC724A"/>
    <w:rsid w:val="2E48ECF5"/>
    <w:rsid w:val="2E989C18"/>
    <w:rsid w:val="2ECA77C4"/>
    <w:rsid w:val="2F1F637A"/>
    <w:rsid w:val="2F73B873"/>
    <w:rsid w:val="2F7B5664"/>
    <w:rsid w:val="2FA9D2F6"/>
    <w:rsid w:val="302ACD94"/>
    <w:rsid w:val="3064A00B"/>
    <w:rsid w:val="30678AFA"/>
    <w:rsid w:val="30A32211"/>
    <w:rsid w:val="3156C1DA"/>
    <w:rsid w:val="317E8D95"/>
    <w:rsid w:val="3187A563"/>
    <w:rsid w:val="3216AEE2"/>
    <w:rsid w:val="322E3A7F"/>
    <w:rsid w:val="3236C9DF"/>
    <w:rsid w:val="3302ED05"/>
    <w:rsid w:val="3349B766"/>
    <w:rsid w:val="34103960"/>
    <w:rsid w:val="3414907F"/>
    <w:rsid w:val="3419BC61"/>
    <w:rsid w:val="349102AD"/>
    <w:rsid w:val="349A44DB"/>
    <w:rsid w:val="34AFE25F"/>
    <w:rsid w:val="34CC0D33"/>
    <w:rsid w:val="34ECE330"/>
    <w:rsid w:val="358257E2"/>
    <w:rsid w:val="35922FF5"/>
    <w:rsid w:val="365FE0AF"/>
    <w:rsid w:val="3660B96E"/>
    <w:rsid w:val="369931B2"/>
    <w:rsid w:val="391D4ACB"/>
    <w:rsid w:val="392C9945"/>
    <w:rsid w:val="3A1B506F"/>
    <w:rsid w:val="3A278CDC"/>
    <w:rsid w:val="3A5B132E"/>
    <w:rsid w:val="3AABA1B4"/>
    <w:rsid w:val="3AC31F40"/>
    <w:rsid w:val="3B636D1E"/>
    <w:rsid w:val="3B6C006D"/>
    <w:rsid w:val="3B817D41"/>
    <w:rsid w:val="3BD63077"/>
    <w:rsid w:val="3C24E535"/>
    <w:rsid w:val="3C36D501"/>
    <w:rsid w:val="3C468DAE"/>
    <w:rsid w:val="3C929576"/>
    <w:rsid w:val="3D0A9892"/>
    <w:rsid w:val="3D92887D"/>
    <w:rsid w:val="3DBD0B2F"/>
    <w:rsid w:val="3E192C66"/>
    <w:rsid w:val="3E39A381"/>
    <w:rsid w:val="3E4011CB"/>
    <w:rsid w:val="3EB83BB7"/>
    <w:rsid w:val="3ED5DF8C"/>
    <w:rsid w:val="3F8D4109"/>
    <w:rsid w:val="3FD79D39"/>
    <w:rsid w:val="40C8913B"/>
    <w:rsid w:val="40D9248B"/>
    <w:rsid w:val="41367DF0"/>
    <w:rsid w:val="415FD4CB"/>
    <w:rsid w:val="4255C926"/>
    <w:rsid w:val="42997DD4"/>
    <w:rsid w:val="432DA024"/>
    <w:rsid w:val="4338AE82"/>
    <w:rsid w:val="4395718D"/>
    <w:rsid w:val="43EE0E49"/>
    <w:rsid w:val="4415C65A"/>
    <w:rsid w:val="44B3C24B"/>
    <w:rsid w:val="46A1C8BA"/>
    <w:rsid w:val="473B1008"/>
    <w:rsid w:val="47597A0A"/>
    <w:rsid w:val="481E2280"/>
    <w:rsid w:val="4839381C"/>
    <w:rsid w:val="48A58208"/>
    <w:rsid w:val="4906440B"/>
    <w:rsid w:val="4956A547"/>
    <w:rsid w:val="495EBCCD"/>
    <w:rsid w:val="49A287D9"/>
    <w:rsid w:val="4A446072"/>
    <w:rsid w:val="4AA546B9"/>
    <w:rsid w:val="4AE12AB1"/>
    <w:rsid w:val="4B6073BA"/>
    <w:rsid w:val="4B9D3604"/>
    <w:rsid w:val="4BAE4596"/>
    <w:rsid w:val="4BB53961"/>
    <w:rsid w:val="4BCF3773"/>
    <w:rsid w:val="4BD89F64"/>
    <w:rsid w:val="4BF67FCA"/>
    <w:rsid w:val="4CAA7EBB"/>
    <w:rsid w:val="4CC1E415"/>
    <w:rsid w:val="4CD414EB"/>
    <w:rsid w:val="4D2AE83A"/>
    <w:rsid w:val="4D5BE03E"/>
    <w:rsid w:val="4DA2395C"/>
    <w:rsid w:val="4DEBE9F5"/>
    <w:rsid w:val="4E3ACA38"/>
    <w:rsid w:val="4EEAFB59"/>
    <w:rsid w:val="4EF2F577"/>
    <w:rsid w:val="4EF88FEB"/>
    <w:rsid w:val="4FC92B65"/>
    <w:rsid w:val="4FDEB24C"/>
    <w:rsid w:val="5059142F"/>
    <w:rsid w:val="509C111D"/>
    <w:rsid w:val="50D72C4B"/>
    <w:rsid w:val="514012DD"/>
    <w:rsid w:val="51446367"/>
    <w:rsid w:val="515CE1CE"/>
    <w:rsid w:val="5172708C"/>
    <w:rsid w:val="51AB7C15"/>
    <w:rsid w:val="520E3914"/>
    <w:rsid w:val="5211C342"/>
    <w:rsid w:val="52694629"/>
    <w:rsid w:val="52AA9A58"/>
    <w:rsid w:val="53062291"/>
    <w:rsid w:val="5311FB8E"/>
    <w:rsid w:val="53166E54"/>
    <w:rsid w:val="53E37411"/>
    <w:rsid w:val="542AB126"/>
    <w:rsid w:val="5437CB4D"/>
    <w:rsid w:val="54868964"/>
    <w:rsid w:val="54E7A0D1"/>
    <w:rsid w:val="5532E995"/>
    <w:rsid w:val="5579DB6C"/>
    <w:rsid w:val="55D4A8B7"/>
    <w:rsid w:val="55D8270F"/>
    <w:rsid w:val="560EF883"/>
    <w:rsid w:val="56AD5C30"/>
    <w:rsid w:val="58054C6D"/>
    <w:rsid w:val="58C43AFB"/>
    <w:rsid w:val="58F91680"/>
    <w:rsid w:val="592669A9"/>
    <w:rsid w:val="593F41A5"/>
    <w:rsid w:val="5980A9E8"/>
    <w:rsid w:val="59B60BAE"/>
    <w:rsid w:val="59D424E0"/>
    <w:rsid w:val="5A1802EB"/>
    <w:rsid w:val="5A1CFD60"/>
    <w:rsid w:val="5A5F57B0"/>
    <w:rsid w:val="5A7F7F04"/>
    <w:rsid w:val="5AE0D869"/>
    <w:rsid w:val="5B295D4A"/>
    <w:rsid w:val="5BC3A7A7"/>
    <w:rsid w:val="5C04F71C"/>
    <w:rsid w:val="5CA6F70B"/>
    <w:rsid w:val="5D263F86"/>
    <w:rsid w:val="5D65CF4D"/>
    <w:rsid w:val="5D68E123"/>
    <w:rsid w:val="5DA106D2"/>
    <w:rsid w:val="5DD0B7F1"/>
    <w:rsid w:val="5E382F21"/>
    <w:rsid w:val="5F0D5C50"/>
    <w:rsid w:val="5FFFFDDF"/>
    <w:rsid w:val="6037861F"/>
    <w:rsid w:val="6066CD04"/>
    <w:rsid w:val="60674456"/>
    <w:rsid w:val="608FFB0C"/>
    <w:rsid w:val="60F2D867"/>
    <w:rsid w:val="6108C148"/>
    <w:rsid w:val="6132AE0D"/>
    <w:rsid w:val="6138B631"/>
    <w:rsid w:val="62069E4F"/>
    <w:rsid w:val="6218BBA6"/>
    <w:rsid w:val="632B8464"/>
    <w:rsid w:val="633DE222"/>
    <w:rsid w:val="6355F194"/>
    <w:rsid w:val="636452B2"/>
    <w:rsid w:val="636A3A3A"/>
    <w:rsid w:val="636C55DC"/>
    <w:rsid w:val="63F3F422"/>
    <w:rsid w:val="6451CACF"/>
    <w:rsid w:val="648FCF55"/>
    <w:rsid w:val="64904CDB"/>
    <w:rsid w:val="6547024E"/>
    <w:rsid w:val="65DE65D0"/>
    <w:rsid w:val="6682956E"/>
    <w:rsid w:val="67050B07"/>
    <w:rsid w:val="6721CB60"/>
    <w:rsid w:val="67AE9998"/>
    <w:rsid w:val="68570ABB"/>
    <w:rsid w:val="689E33FC"/>
    <w:rsid w:val="68E35553"/>
    <w:rsid w:val="6A172532"/>
    <w:rsid w:val="6A2721D3"/>
    <w:rsid w:val="6A36C4BF"/>
    <w:rsid w:val="6A402512"/>
    <w:rsid w:val="6A62C4A1"/>
    <w:rsid w:val="6AA2ED08"/>
    <w:rsid w:val="6AB808AC"/>
    <w:rsid w:val="6B6F163D"/>
    <w:rsid w:val="6C3024FA"/>
    <w:rsid w:val="6C716569"/>
    <w:rsid w:val="6C828A07"/>
    <w:rsid w:val="6CCD5114"/>
    <w:rsid w:val="6D64DE11"/>
    <w:rsid w:val="6E55FD9E"/>
    <w:rsid w:val="6E6E19D6"/>
    <w:rsid w:val="6E9C151C"/>
    <w:rsid w:val="6EDC8E3C"/>
    <w:rsid w:val="6EF1BB1E"/>
    <w:rsid w:val="6F363CA5"/>
    <w:rsid w:val="6FC016CC"/>
    <w:rsid w:val="6FF55CF9"/>
    <w:rsid w:val="700222C1"/>
    <w:rsid w:val="7050BCB6"/>
    <w:rsid w:val="70EE26B6"/>
    <w:rsid w:val="728363A5"/>
    <w:rsid w:val="730D05F8"/>
    <w:rsid w:val="73CDD9D7"/>
    <w:rsid w:val="73CFE076"/>
    <w:rsid w:val="73F2EB7F"/>
    <w:rsid w:val="73FA5459"/>
    <w:rsid w:val="741B1C95"/>
    <w:rsid w:val="74B424E7"/>
    <w:rsid w:val="74D95192"/>
    <w:rsid w:val="75307764"/>
    <w:rsid w:val="754C40AA"/>
    <w:rsid w:val="75A74E7F"/>
    <w:rsid w:val="7626B6A0"/>
    <w:rsid w:val="76564F03"/>
    <w:rsid w:val="765AE7D3"/>
    <w:rsid w:val="770CBB8A"/>
    <w:rsid w:val="776FB070"/>
    <w:rsid w:val="77B5A9D8"/>
    <w:rsid w:val="77B9361D"/>
    <w:rsid w:val="78271519"/>
    <w:rsid w:val="783EF46B"/>
    <w:rsid w:val="7899A2C9"/>
    <w:rsid w:val="78BB64E4"/>
    <w:rsid w:val="78F8AE5D"/>
    <w:rsid w:val="7963C87B"/>
    <w:rsid w:val="7980581B"/>
    <w:rsid w:val="79A07A9A"/>
    <w:rsid w:val="79BCD249"/>
    <w:rsid w:val="79F89746"/>
    <w:rsid w:val="7AD8D50B"/>
    <w:rsid w:val="7AF19756"/>
    <w:rsid w:val="7B2B72E6"/>
    <w:rsid w:val="7B46D27C"/>
    <w:rsid w:val="7B7438E3"/>
    <w:rsid w:val="7B8785DB"/>
    <w:rsid w:val="7CAF4216"/>
    <w:rsid w:val="7CCA2D81"/>
    <w:rsid w:val="7CDCDA8A"/>
    <w:rsid w:val="7EA2715B"/>
    <w:rsid w:val="7EC978C4"/>
    <w:rsid w:val="7EDB3CDF"/>
    <w:rsid w:val="7F044F55"/>
    <w:rsid w:val="7F11E2EC"/>
    <w:rsid w:val="7FF3D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664C6"/>
  <w15:chartTrackingRefBased/>
  <w15:docId w15:val="{6CBF4335-799B-47F0-BF9E-144AD79D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docDefaults>
    <w:rPrDefault>
      <w:rPr>
        <w:rFonts w:asciiTheme="minorHAnsi" w:hAnsiTheme="minorHAnsi" w:eastAsiaTheme="minorEastAsia"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3" w:semiHidden="1" w:unhideWhenUsed="1" w:qFormat="1"/>
    <w:lsdException w:name="heading 3" w:uiPriority="3" w:semiHidden="1" w:unhideWhenUsed="1" w:qFormat="1"/>
    <w:lsdException w:name="heading 4" w:uiPriority="3" w:semiHidden="1" w:unhideWhenUsed="1" w:qFormat="1"/>
    <w:lsdException w:name="heading 5" w:uiPriority="3" w:semiHidden="1" w:unhideWhenUsed="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qFormat="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hAnsiTheme="majorHAnsi" w:eastAsiaTheme="majorEastAsia"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hAnsiTheme="majorHAnsi" w:eastAsiaTheme="majorEastAsia"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hAnsiTheme="majorHAnsi" w:eastAsiaTheme="majorEastAsia"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hAnsiTheme="majorHAnsi" w:eastAsiaTheme="majorEastAsia"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hAnsiTheme="majorHAnsi" w:eastAsiaTheme="majorEastAsia"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hAnsiTheme="majorHAnsi" w:eastAsiaTheme="majorEastAsia"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hAnsiTheme="majorHAnsi" w:eastAsiaTheme="majorEastAsia"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ectionTitle" w:customStyle="1">
    <w:name w:val="Section Title"/>
    <w:basedOn w:val="Normal"/>
    <w:next w:val="Normal"/>
    <w:uiPriority w:val="15"/>
    <w:qFormat/>
    <w:rsid w:val="002C79E6"/>
    <w:pPr>
      <w:pageBreakBefore/>
      <w:ind w:firstLine="0"/>
      <w:jc w:val="center"/>
      <w:outlineLvl w:val="0"/>
    </w:pPr>
    <w:rPr>
      <w:rFonts w:asciiTheme="majorHAnsi" w:hAnsiTheme="majorHAnsi" w:eastAsiaTheme="majorEastAsia" w:cstheme="majorBidi"/>
      <w:b/>
      <w:color w:val="auto"/>
    </w:rPr>
  </w:style>
  <w:style w:type="paragraph" w:styleId="Header">
    <w:name w:val="header"/>
    <w:basedOn w:val="Normal"/>
    <w:link w:val="HeaderChar"/>
    <w:uiPriority w:val="99"/>
    <w:unhideWhenUsed/>
    <w:qFormat/>
    <w:pPr>
      <w:spacing w:line="240" w:lineRule="auto"/>
      <w:ind w:firstLine="0"/>
    </w:pPr>
  </w:style>
  <w:style w:type="character" w:styleId="HeaderChar" w:customStyle="1">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styleId="Heading1Char" w:customStyle="1">
    <w:name w:val="Heading 1 Char"/>
    <w:basedOn w:val="DefaultParagraphFont"/>
    <w:link w:val="Heading1"/>
    <w:uiPriority w:val="3"/>
    <w:rsid w:val="002C79E6"/>
    <w:rPr>
      <w:rFonts w:asciiTheme="majorHAnsi" w:hAnsiTheme="majorHAnsi" w:eastAsiaTheme="majorEastAsia" w:cstheme="majorBidi"/>
      <w:b/>
      <w:bCs/>
      <w:sz w:val="22"/>
    </w:rPr>
  </w:style>
  <w:style w:type="character" w:styleId="Heading2Char" w:customStyle="1">
    <w:name w:val="Heading 2 Char"/>
    <w:basedOn w:val="DefaultParagraphFont"/>
    <w:link w:val="Heading2"/>
    <w:uiPriority w:val="3"/>
    <w:rsid w:val="00C00F8F"/>
    <w:rPr>
      <w:rFonts w:asciiTheme="majorHAnsi" w:hAnsiTheme="majorHAnsi" w:eastAsiaTheme="majorEastAsia"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hAnsiTheme="majorHAnsi" w:eastAsiaTheme="majorEastAsia" w:cstheme="majorBidi"/>
      <w:b/>
    </w:rPr>
  </w:style>
  <w:style w:type="character" w:styleId="TitleChar" w:customStyle="1">
    <w:name w:val="Title Char"/>
    <w:basedOn w:val="DefaultParagraphFont"/>
    <w:link w:val="Title"/>
    <w:uiPriority w:val="16"/>
    <w:rsid w:val="00B863FB"/>
    <w:rPr>
      <w:rFonts w:asciiTheme="majorHAnsi" w:hAnsiTheme="majorHAnsi" w:eastAsiaTheme="majorEastAsia" w:cstheme="majorBidi"/>
      <w:b/>
      <w:sz w:val="22"/>
    </w:rPr>
  </w:style>
  <w:style w:type="character" w:styleId="Emphasis">
    <w:name w:val="Emphasis"/>
    <w:basedOn w:val="DefaultParagraphFont"/>
    <w:uiPriority w:val="3"/>
    <w:unhideWhenUsed/>
    <w:qFormat/>
    <w:rPr>
      <w:i/>
      <w:iCs/>
    </w:rPr>
  </w:style>
  <w:style w:type="character" w:styleId="Heading3Char" w:customStyle="1">
    <w:name w:val="Heading 3 Char"/>
    <w:basedOn w:val="DefaultParagraphFont"/>
    <w:link w:val="Heading3"/>
    <w:uiPriority w:val="3"/>
    <w:rsid w:val="00C00F8F"/>
    <w:rPr>
      <w:rFonts w:asciiTheme="majorHAnsi" w:hAnsiTheme="majorHAnsi" w:eastAsiaTheme="majorEastAsia" w:cstheme="majorBidi"/>
      <w:b/>
      <w:bCs/>
      <w:i/>
      <w:sz w:val="22"/>
    </w:rPr>
  </w:style>
  <w:style w:type="character" w:styleId="Heading4Char" w:customStyle="1">
    <w:name w:val="Heading 4 Char"/>
    <w:basedOn w:val="DefaultParagraphFont"/>
    <w:link w:val="Heading4"/>
    <w:uiPriority w:val="3"/>
    <w:rsid w:val="00664C1A"/>
    <w:rPr>
      <w:rFonts w:asciiTheme="majorHAnsi" w:hAnsiTheme="majorHAnsi" w:eastAsiaTheme="majorEastAsia" w:cstheme="majorBidi"/>
      <w:b/>
      <w:bCs/>
      <w:iCs/>
      <w:sz w:val="22"/>
    </w:rPr>
  </w:style>
  <w:style w:type="character" w:styleId="Heading5Char" w:customStyle="1">
    <w:name w:val="Heading 5 Char"/>
    <w:basedOn w:val="DefaultParagraphFont"/>
    <w:link w:val="Heading5"/>
    <w:uiPriority w:val="3"/>
    <w:rsid w:val="00664C1A"/>
    <w:rPr>
      <w:rFonts w:asciiTheme="majorHAnsi" w:hAnsiTheme="majorHAnsi" w:eastAsiaTheme="majorEastAsia"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color="DDDDDD" w:themeColor="accent1" w:sz="2" w:space="10" w:shadow="1"/>
        <w:left w:val="single" w:color="DDDDDD" w:themeColor="accent1" w:sz="2" w:space="10" w:shadow="1"/>
        <w:bottom w:val="single" w:color="DDDDDD" w:themeColor="accent1" w:sz="2" w:space="10" w:shadow="1"/>
        <w:right w:val="single" w:color="DDDDDD" w:themeColor="accent1" w:sz="2" w:space="10"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styleId="BodyTextChar" w:customStyle="1">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styleId="BodyText2Char" w:customStyle="1">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styleId="BodyText3Char" w:customStyle="1">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styleId="BodyTextFirstIndentChar" w:customStyle="1">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styleId="BodyTextIndentChar" w:customStyle="1">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styleId="BodyTextFirstIndent2Char" w:customStyle="1">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styleId="BodyTextIndent2Char" w:customStyle="1">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styleId="BodyTextIndent3Char" w:customStyle="1">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styleId="ClosingChar" w:customStyle="1">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styleId="CommentTextChar" w:customStyle="1">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styleId="DateChar" w:customStyle="1">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styleId="DocumentMapChar" w:customStyle="1">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styleId="E-mailSignatureChar" w:customStyle="1">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styleId="FootnoteTextChar" w:customStyle="1">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Space="180" w:wrap="auto" w:hAnchor="page" w:xAlign="center" w:yAlign="bottom" w:hRule="exact"/>
      <w:spacing w:line="240" w:lineRule="auto"/>
      <w:ind w:left="2880" w:firstLine="0"/>
    </w:pPr>
    <w:rPr>
      <w:rFonts w:asciiTheme="majorHAnsi" w:hAnsiTheme="majorHAnsi" w:eastAsiaTheme="majorEastAsia" w:cstheme="majorBidi"/>
    </w:rPr>
  </w:style>
  <w:style w:type="paragraph" w:styleId="EnvelopeReturn">
    <w:name w:val="envelope return"/>
    <w:basedOn w:val="Normal"/>
    <w:uiPriority w:val="99"/>
    <w:semiHidden/>
    <w:unhideWhenUsed/>
    <w:pPr>
      <w:spacing w:line="240" w:lineRule="auto"/>
      <w:ind w:firstLine="0"/>
    </w:pPr>
    <w:rPr>
      <w:rFonts w:asciiTheme="majorHAnsi" w:hAnsiTheme="majorHAnsi" w:eastAsiaTheme="majorEastAsia" w:cstheme="majorBidi"/>
      <w:sz w:val="20"/>
      <w:szCs w:val="20"/>
    </w:rPr>
  </w:style>
  <w:style w:type="table" w:styleId="TableGrid">
    <w:name w:val="Table Grid"/>
    <w:basedOn w:val="TableNormal"/>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pPr>
      <w:spacing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ing6Char" w:customStyle="1">
    <w:name w:val="Heading 6 Char"/>
    <w:basedOn w:val="DefaultParagraphFont"/>
    <w:link w:val="Heading6"/>
    <w:uiPriority w:val="9"/>
    <w:semiHidden/>
    <w:rPr>
      <w:rFonts w:asciiTheme="majorHAnsi" w:hAnsiTheme="majorHAnsi" w:eastAsiaTheme="majorEastAsia" w:cstheme="majorBidi"/>
      <w:color w:val="6E6E6E" w:themeColor="accent1" w:themeShade="7F"/>
      <w:kern w:val="2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
      <w:iCs/>
      <w:color w:val="6E6E6E" w:themeColor="accent1" w:themeShade="7F"/>
      <w:kern w:val="2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color w:val="272727" w:themeColor="text1" w:themeTint="D8"/>
      <w:kern w:val="24"/>
      <w:sz w:val="21"/>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styleId="HTMLAddressChar" w:customStyle="1">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styleId="HTMLPreformattedChar" w:customStyle="1">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hAnsiTheme="majorHAnsi" w:eastAsiaTheme="majorEastAsia" w:cstheme="majorBidi"/>
      <w:b/>
      <w:bCs/>
    </w:rPr>
  </w:style>
  <w:style w:type="paragraph" w:styleId="IntenseQuote">
    <w:name w:val="Intense Quote"/>
    <w:basedOn w:val="Normal"/>
    <w:next w:val="Normal"/>
    <w:link w:val="IntenseQuoteChar"/>
    <w:uiPriority w:val="30"/>
    <w:semiHidden/>
    <w:unhideWhenUsed/>
    <w:qFormat/>
    <w:pPr>
      <w:pBdr>
        <w:top w:val="single" w:color="DDDDDD" w:themeColor="accent1" w:sz="4" w:space="10"/>
        <w:bottom w:val="single" w:color="DDDDDD" w:themeColor="accent1" w:sz="4" w:space="10"/>
      </w:pBdr>
      <w:spacing w:before="360" w:after="360"/>
      <w:ind w:left="864" w:right="864" w:firstLine="0"/>
      <w:jc w:val="center"/>
    </w:pPr>
    <w:rPr>
      <w:i/>
      <w:iCs/>
      <w:color w:val="DDDDDD" w:themeColor="accent1"/>
    </w:rPr>
  </w:style>
  <w:style w:type="character" w:styleId="IntenseQuoteChar" w:customStyle="1">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styleId="MacroTextChar" w:customStyle="1">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color="auto" w:sz="6" w:space="1"/>
        <w:left w:val="single" w:color="auto" w:sz="6" w:space="1"/>
        <w:bottom w:val="single" w:color="auto" w:sz="6" w:space="1"/>
        <w:right w:val="single" w:color="auto" w:sz="6" w:space="1"/>
      </w:pBdr>
      <w:shd w:val="pct20" w:color="auto" w:fill="auto"/>
      <w:spacing w:line="240" w:lineRule="auto"/>
      <w:ind w:left="1080" w:firstLine="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Pr>
      <w:rFonts w:asciiTheme="majorHAnsi" w:hAnsiTheme="majorHAnsi" w:eastAsiaTheme="majorEastAsia"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styleId="NoteHeadingChar" w:customStyle="1">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styleId="PlainTextChar" w:customStyle="1">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styleId="QuoteChar" w:customStyle="1">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styleId="SalutationChar" w:customStyle="1">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styleId="SignatureChar" w:customStyle="1">
    <w:name w:val="Signature Char"/>
    <w:basedOn w:val="DefaultParagraphFont"/>
    <w:link w:val="Signature"/>
    <w:uiPriority w:val="99"/>
    <w:semiHidden/>
    <w:rPr>
      <w:kern w:val="24"/>
    </w:rPr>
  </w:style>
  <w:style w:type="paragraph" w:styleId="Title2" w:customStyle="1">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hAnsiTheme="majorHAnsi" w:eastAsiaTheme="majorEastAsia"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styleId="APAReport" w:customStyle="1">
    <w:name w:val="APA Report"/>
    <w:basedOn w:val="TableNormal"/>
    <w:uiPriority w:val="99"/>
    <w:pPr>
      <w:spacing w:line="240" w:lineRule="auto"/>
      <w:ind w:firstLine="0"/>
    </w:pPr>
    <w:tblPr>
      <w:tblBorders>
        <w:top w:val="single" w:color="auto" w:sz="12" w:space="0"/>
        <w:bottom w:val="single" w:color="auto" w:sz="12" w:space="0"/>
      </w:tblBorders>
    </w:tblPr>
    <w:tblStylePr w:type="firstRow">
      <w:tblPr/>
      <w:tcPr>
        <w:tcBorders>
          <w:top w:val="single" w:color="auto" w:sz="12" w:space="0"/>
          <w:left w:val="nil"/>
          <w:bottom w:val="single" w:color="auto" w:sz="12" w:space="0"/>
          <w:right w:val="nil"/>
          <w:insideH w:val="nil"/>
          <w:insideV w:val="nil"/>
          <w:tl2br w:val="nil"/>
          <w:tr2bl w:val="nil"/>
        </w:tcBorders>
      </w:tcPr>
    </w:tblStylePr>
  </w:style>
  <w:style w:type="paragraph" w:styleId="TableFigure" w:customStyle="1">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styleId="SubtitleChar" w:customStyle="1">
    <w:name w:val="Subtitle Char"/>
    <w:basedOn w:val="DefaultParagraphFont"/>
    <w:link w:val="Subtitle"/>
    <w:uiPriority w:val="18"/>
    <w:rsid w:val="00B863FB"/>
    <w:rPr>
      <w:rFonts w:eastAsia="Calibri" w:cs="Calibri"/>
      <w:sz w:val="22"/>
      <w:szCs w:val="22"/>
    </w:r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1.xml" Id="rId8" /><Relationship Type="http://schemas.openxmlformats.org/officeDocument/2006/relationships/footer" Target="footer31.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eader" Target="header32.xml" Id="rId12" /><Relationship Type="http://schemas.openxmlformats.org/officeDocument/2006/relationships/customXml" Target="/customXml/item12.xml" Id="rId17" /><Relationship Type="http://schemas.openxmlformats.org/officeDocument/2006/relationships/styles" Target="styles.xml" Id="rId2" /><Relationship Type="http://schemas.openxmlformats.org/officeDocument/2006/relationships/theme" Target="theme/theme1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2.xml" Id="rId11" /><Relationship Type="http://schemas.openxmlformats.org/officeDocument/2006/relationships/footnotes" Target="footnotes.xml" Id="rId5" /><Relationship Type="http://schemas.openxmlformats.org/officeDocument/2006/relationships/glossaryDocument" Target="glossary/document.xml" Id="rId15" /><Relationship Type="http://schemas.openxmlformats.org/officeDocument/2006/relationships/footer" Target="footer13.xml" Id="rId10" /><Relationship Type="http://schemas.openxmlformats.org/officeDocument/2006/relationships/customXml" Target="/customXml/item33.xml" Id="rId19" /><Relationship Type="http://schemas.openxmlformats.org/officeDocument/2006/relationships/webSettings" Target="webSettings2.xml" Id="rId4" /><Relationship Type="http://schemas.openxmlformats.org/officeDocument/2006/relationships/header" Target="header23.xml" Id="rId9" /><Relationship Type="http://schemas.openxmlformats.org/officeDocument/2006/relationships/fontTable" Target="fontTable2.xml" Id="rId14" /><Relationship Type="http://schemas.openxmlformats.org/officeDocument/2006/relationships/hyperlink" Target="https://plato.stanford.edu/entries/nozick-political/" TargetMode="External" Id="R84936f1686e8439c" /><Relationship Type="http://schemas.openxmlformats.org/officeDocument/2006/relationships/hyperlink" Target="https://www.youtube.com/watch?v=T6QvkLCCNN0" TargetMode="External" Id="R84d427ebf52f4e2c" /><Relationship Type="http://schemas.openxmlformats.org/officeDocument/2006/relationships/hyperlink" Target="https://doi.org/10.1097/00012272-200610000-00006" TargetMode="External" Id="R5af068ca6e864d67" /><Relationship Type="http://schemas.openxmlformats.org/officeDocument/2006/relationships/hyperlink" Target="https://www.ceeol.com/search/article-detail?id=193592" TargetMode="External" Id="R2d519694f55f42dc" /><Relationship Type="http://schemas.openxmlformats.org/officeDocument/2006/relationships/hyperlink" Target="https://plato.stanford.edu/entries/rawls/" TargetMode="External" Id="R75369829cf344be6" /><Relationship Type="http://schemas.openxmlformats.org/officeDocument/2006/relationships/hyperlink" Target="https://www.jstor.org/stable/40390000" TargetMode="External" Id="R14d4cf3ff83b4b40" /><Relationship Type="http://schemas.openxmlformats.org/officeDocument/2006/relationships/hyperlink" Target="https://plato.stanford.edu/entries/nozick-political/" TargetMode="External" Id="Rc00bd1442f9148c8" /><Relationship Type="http://schemas.openxmlformats.org/officeDocument/2006/relationships/hyperlink" Target="https://www.youtube.com/watch?v=T6QvkLCCNN0" TargetMode="External" Id="Rc7d4bd3ead5d4232" /><Relationship Type="http://schemas.openxmlformats.org/officeDocument/2006/relationships/hyperlink" Target="https://doi.org/10.1097/00012272-200610000-00006" TargetMode="External" Id="Rc1fa5c55d86c4139" /><Relationship Type="http://schemas.microsoft.com/office/2020/10/relationships/intelligence" Target="intelligence2.xml" Id="Rc876cf38eb3e4efc"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2.xml" Id="rId2" /><Relationship Type="http://schemas.openxmlformats.org/officeDocument/2006/relationships/styles" Target="/word/glossary/styles2.xml" Id="rId1" /><Relationship Type="http://schemas.openxmlformats.org/officeDocument/2006/relationships/fontTable" Target="/word/glossary/fontTable.xml" Id="rId5" /><Relationship Type="http://schemas.openxmlformats.org/officeDocument/2006/relationships/hyperlink" Target="https://apastyle.apa.org/style-grammar-guidelines" TargetMode="Externa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3A"/>
    <w:rsid w:val="0056336D"/>
    <w:rsid w:val="00612963"/>
    <w:rsid w:val="007E04E9"/>
    <w:rsid w:val="0084223E"/>
    <w:rsid w:val="00A64D3A"/>
    <w:rsid w:val="00C5073D"/>
    <w:rsid w:val="00D644A2"/>
    <w:rsid w:val="00E013F7"/>
    <w:rsid w:val="00F42C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unhideWhenUsed/>
    <w:qFormat/>
    <w:rsid w:val="00F42C3E"/>
    <w:pPr>
      <w:keepNext/>
      <w:keepLines/>
      <w:spacing w:after="0" w:line="480" w:lineRule="auto"/>
      <w:ind w:firstLine="720"/>
      <w:outlineLvl w:val="3"/>
    </w:pPr>
    <w:rPr>
      <w:rFonts w:asciiTheme="majorHAnsi" w:eastAsiaTheme="majorEastAsia" w:hAnsiTheme="majorHAnsi" w:cstheme="majorBidi"/>
      <w:b/>
      <w:bCs/>
      <w:iCs/>
      <w:color w:val="000000" w:themeColor="text1"/>
      <w:szCs w:val="24"/>
      <w:lang w:val="en-US" w:eastAsia="ja-JP"/>
    </w:rPr>
  </w:style>
  <w:style w:type="paragraph" w:styleId="Heading5">
    <w:name w:val="heading 5"/>
    <w:basedOn w:val="Normal"/>
    <w:next w:val="Normal"/>
    <w:link w:val="Heading5Char"/>
    <w:uiPriority w:val="3"/>
    <w:unhideWhenUsed/>
    <w:qFormat/>
    <w:rsid w:val="00F42C3E"/>
    <w:pPr>
      <w:keepNext/>
      <w:keepLines/>
      <w:spacing w:after="0" w:line="480" w:lineRule="auto"/>
      <w:ind w:firstLine="720"/>
      <w:outlineLvl w:val="4"/>
    </w:pPr>
    <w:rPr>
      <w:rFonts w:asciiTheme="majorHAnsi" w:eastAsiaTheme="majorEastAsia" w:hAnsiTheme="majorHAnsi" w:cstheme="majorBidi"/>
      <w:b/>
      <w:i/>
      <w:iCs/>
      <w:color w:val="000000" w:themeColor="text1"/>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C3E"/>
    <w:rPr>
      <w:color w:val="808080"/>
    </w:rPr>
  </w:style>
  <w:style w:type="paragraph" w:customStyle="1" w:styleId="DD6102193898453E9E9E39D146F302F8">
    <w:name w:val="DD6102193898453E9E9E39D146F302F8"/>
    <w:rsid w:val="00A64D3A"/>
    <w:pPr>
      <w:spacing w:before="2400" w:after="0" w:line="480" w:lineRule="auto"/>
      <w:contextualSpacing/>
      <w:jc w:val="center"/>
    </w:pPr>
    <w:rPr>
      <w:rFonts w:asciiTheme="majorHAnsi" w:eastAsiaTheme="majorEastAsia" w:hAnsiTheme="majorHAnsi" w:cstheme="majorBidi"/>
      <w:b/>
      <w:color w:val="000000" w:themeColor="text1"/>
      <w:szCs w:val="24"/>
      <w:lang w:val="en-US" w:eastAsia="ja-JP"/>
    </w:rPr>
  </w:style>
  <w:style w:type="paragraph" w:customStyle="1" w:styleId="D6236870FD5C4D3E8602DD017FBBEB12">
    <w:name w:val="D6236870FD5C4D3E8602DD017FBBEB12"/>
    <w:rsid w:val="00A64D3A"/>
  </w:style>
  <w:style w:type="paragraph" w:customStyle="1" w:styleId="F9BD6B7AD380443FB0042A4036F941E7">
    <w:name w:val="F9BD6B7AD380443FB0042A4036F941E7"/>
    <w:rsid w:val="00A64D3A"/>
  </w:style>
  <w:style w:type="paragraph" w:customStyle="1" w:styleId="5C11598F79C1480B9609C836DC5CCB31">
    <w:name w:val="5C11598F79C1480B9609C836DC5CCB31"/>
    <w:rsid w:val="00A64D3A"/>
  </w:style>
  <w:style w:type="paragraph" w:customStyle="1" w:styleId="5907305A2ACB438596A5B464F40B023B">
    <w:name w:val="5907305A2ACB438596A5B464F40B023B"/>
    <w:rsid w:val="00A64D3A"/>
  </w:style>
  <w:style w:type="paragraph" w:customStyle="1" w:styleId="792F30F1F46643F4AE09DBA113521AAF">
    <w:name w:val="792F30F1F46643F4AE09DBA113521AAF"/>
    <w:rsid w:val="00A64D3A"/>
  </w:style>
  <w:style w:type="paragraph" w:customStyle="1" w:styleId="C4F2603886D94A3CA7537799481410A9">
    <w:name w:val="C4F2603886D94A3CA7537799481410A9"/>
    <w:rsid w:val="00A64D3A"/>
  </w:style>
  <w:style w:type="paragraph" w:customStyle="1" w:styleId="CE8C71BD13D243FEAC58740760A8CA17">
    <w:name w:val="CE8C71BD13D243FEAC58740760A8CA17"/>
    <w:rsid w:val="00A64D3A"/>
  </w:style>
  <w:style w:type="paragraph" w:customStyle="1" w:styleId="DD6102193898453E9E9E39D146F302F81">
    <w:name w:val="DD6102193898453E9E9E39D146F302F81"/>
    <w:rsid w:val="00A64D3A"/>
    <w:pPr>
      <w:spacing w:after="0" w:line="480" w:lineRule="auto"/>
      <w:contextualSpacing/>
      <w:jc w:val="center"/>
    </w:pPr>
    <w:rPr>
      <w:rFonts w:asciiTheme="majorHAnsi" w:eastAsiaTheme="majorEastAsia" w:hAnsiTheme="majorHAnsi" w:cstheme="majorBidi"/>
      <w:b/>
      <w:color w:val="000000" w:themeColor="text1"/>
      <w:szCs w:val="24"/>
      <w:lang w:val="en-US" w:eastAsia="ja-JP"/>
    </w:rPr>
  </w:style>
  <w:style w:type="paragraph" w:customStyle="1" w:styleId="DD6102193898453E9E9E39D146F302F82">
    <w:name w:val="DD6102193898453E9E9E39D146F302F82"/>
    <w:rsid w:val="00A64D3A"/>
    <w:pPr>
      <w:spacing w:after="0" w:line="480" w:lineRule="auto"/>
      <w:contextualSpacing/>
      <w:jc w:val="center"/>
    </w:pPr>
    <w:rPr>
      <w:rFonts w:asciiTheme="majorHAnsi" w:eastAsiaTheme="majorEastAsia" w:hAnsiTheme="majorHAnsi" w:cstheme="majorBidi"/>
      <w:b/>
      <w:color w:val="000000" w:themeColor="text1"/>
      <w:szCs w:val="24"/>
      <w:lang w:val="en-US" w:eastAsia="ja-JP"/>
    </w:rPr>
  </w:style>
  <w:style w:type="paragraph" w:customStyle="1" w:styleId="3A99CBA016F9490D9BEF91D6D5F54F57">
    <w:name w:val="3A99CBA016F9490D9BEF91D6D5F54F57"/>
    <w:rsid w:val="00A64D3A"/>
    <w:pPr>
      <w:pageBreakBefore/>
      <w:spacing w:after="0" w:line="480" w:lineRule="auto"/>
      <w:jc w:val="center"/>
      <w:outlineLvl w:val="0"/>
    </w:pPr>
    <w:rPr>
      <w:rFonts w:asciiTheme="majorHAnsi" w:eastAsiaTheme="majorEastAsia" w:hAnsiTheme="majorHAnsi" w:cstheme="majorBidi"/>
      <w:b/>
      <w:szCs w:val="24"/>
      <w:lang w:val="en-US" w:eastAsia="ja-JP"/>
    </w:rPr>
  </w:style>
  <w:style w:type="paragraph" w:customStyle="1" w:styleId="DD6102193898453E9E9E39D146F302F83">
    <w:name w:val="DD6102193898453E9E9E39D146F302F83"/>
    <w:rsid w:val="00A64D3A"/>
    <w:pPr>
      <w:spacing w:after="0" w:line="480" w:lineRule="auto"/>
      <w:contextualSpacing/>
      <w:jc w:val="center"/>
    </w:pPr>
    <w:rPr>
      <w:rFonts w:asciiTheme="majorHAnsi" w:eastAsiaTheme="majorEastAsia" w:hAnsiTheme="majorHAnsi" w:cstheme="majorBidi"/>
      <w:b/>
      <w:color w:val="000000" w:themeColor="text1"/>
      <w:szCs w:val="24"/>
      <w:lang w:val="en-US" w:eastAsia="ja-JP"/>
    </w:rPr>
  </w:style>
  <w:style w:type="paragraph" w:customStyle="1" w:styleId="3A99CBA016F9490D9BEF91D6D5F54F571">
    <w:name w:val="3A99CBA016F9490D9BEF91D6D5F54F571"/>
    <w:rsid w:val="00A64D3A"/>
    <w:pPr>
      <w:pageBreakBefore/>
      <w:spacing w:after="0" w:line="480" w:lineRule="auto"/>
      <w:jc w:val="center"/>
      <w:outlineLvl w:val="0"/>
    </w:pPr>
    <w:rPr>
      <w:rFonts w:asciiTheme="majorHAnsi" w:eastAsiaTheme="majorEastAsia" w:hAnsiTheme="majorHAnsi" w:cstheme="majorBidi"/>
      <w:b/>
      <w:szCs w:val="24"/>
      <w:lang w:val="en-US" w:eastAsia="ja-JP"/>
    </w:rPr>
  </w:style>
  <w:style w:type="paragraph" w:customStyle="1" w:styleId="F9E9099BC792489F8CEC0ACD0D6CD249">
    <w:name w:val="F9E9099BC792489F8CEC0ACD0D6CD249"/>
    <w:rsid w:val="00A64D3A"/>
    <w:pPr>
      <w:spacing w:after="0" w:line="480" w:lineRule="auto"/>
      <w:ind w:firstLine="720"/>
    </w:pPr>
    <w:rPr>
      <w:color w:val="000000" w:themeColor="text1"/>
      <w:szCs w:val="24"/>
      <w:lang w:val="en-US" w:eastAsia="ja-JP"/>
    </w:rPr>
  </w:style>
  <w:style w:type="paragraph" w:customStyle="1" w:styleId="9CF4F3B32B69488C8206756CE476BB09">
    <w:name w:val="9CF4F3B32B69488C8206756CE476BB09"/>
    <w:rsid w:val="00A64D3A"/>
    <w:pPr>
      <w:spacing w:after="0" w:line="480" w:lineRule="auto"/>
      <w:ind w:firstLine="720"/>
    </w:pPr>
    <w:rPr>
      <w:color w:val="000000" w:themeColor="text1"/>
      <w:szCs w:val="24"/>
      <w:lang w:val="en-US" w:eastAsia="ja-JP"/>
    </w:rPr>
  </w:style>
  <w:style w:type="paragraph" w:customStyle="1" w:styleId="7D16243685714DDFA3FB7A9C79B54DCF">
    <w:name w:val="7D16243685714DDFA3FB7A9C79B54DCF"/>
    <w:rsid w:val="00A64D3A"/>
    <w:pPr>
      <w:spacing w:after="0" w:line="480" w:lineRule="auto"/>
      <w:ind w:firstLine="720"/>
    </w:pPr>
    <w:rPr>
      <w:color w:val="000000" w:themeColor="text1"/>
      <w:szCs w:val="24"/>
      <w:lang w:val="en-US" w:eastAsia="ja-JP"/>
    </w:rPr>
  </w:style>
  <w:style w:type="paragraph" w:customStyle="1" w:styleId="E0EF2EDC332649BFA24AAC53D3D96212">
    <w:name w:val="E0EF2EDC332649BFA24AAC53D3D96212"/>
    <w:rsid w:val="00A64D3A"/>
    <w:pPr>
      <w:spacing w:after="0" w:line="480" w:lineRule="auto"/>
      <w:ind w:firstLine="720"/>
    </w:pPr>
    <w:rPr>
      <w:color w:val="000000" w:themeColor="text1"/>
      <w:szCs w:val="24"/>
      <w:lang w:val="en-US" w:eastAsia="ja-JP"/>
    </w:rPr>
  </w:style>
  <w:style w:type="paragraph" w:customStyle="1" w:styleId="DD6102193898453E9E9E39D146F302F84">
    <w:name w:val="DD6102193898453E9E9E39D146F302F84"/>
    <w:rsid w:val="00A64D3A"/>
    <w:pPr>
      <w:spacing w:after="0" w:line="480" w:lineRule="auto"/>
      <w:contextualSpacing/>
      <w:jc w:val="center"/>
    </w:pPr>
    <w:rPr>
      <w:rFonts w:asciiTheme="majorHAnsi" w:eastAsiaTheme="majorEastAsia" w:hAnsiTheme="majorHAnsi" w:cstheme="majorBidi"/>
      <w:b/>
      <w:color w:val="000000" w:themeColor="text1"/>
      <w:szCs w:val="24"/>
      <w:lang w:val="en-US" w:eastAsia="ja-JP"/>
    </w:rPr>
  </w:style>
  <w:style w:type="paragraph" w:customStyle="1" w:styleId="3A99CBA016F9490D9BEF91D6D5F54F572">
    <w:name w:val="3A99CBA016F9490D9BEF91D6D5F54F572"/>
    <w:rsid w:val="00A64D3A"/>
    <w:pPr>
      <w:pageBreakBefore/>
      <w:spacing w:after="0" w:line="480" w:lineRule="auto"/>
      <w:jc w:val="center"/>
      <w:outlineLvl w:val="0"/>
    </w:pPr>
    <w:rPr>
      <w:rFonts w:asciiTheme="majorHAnsi" w:eastAsiaTheme="majorEastAsia" w:hAnsiTheme="majorHAnsi" w:cstheme="majorBidi"/>
      <w:b/>
      <w:szCs w:val="24"/>
      <w:lang w:val="en-US" w:eastAsia="ja-JP"/>
    </w:rPr>
  </w:style>
  <w:style w:type="paragraph" w:customStyle="1" w:styleId="F9E9099BC792489F8CEC0ACD0D6CD2491">
    <w:name w:val="F9E9099BC792489F8CEC0ACD0D6CD2491"/>
    <w:rsid w:val="00A64D3A"/>
    <w:pPr>
      <w:spacing w:after="0" w:line="480" w:lineRule="auto"/>
      <w:ind w:firstLine="720"/>
    </w:pPr>
    <w:rPr>
      <w:color w:val="000000" w:themeColor="text1"/>
      <w:szCs w:val="24"/>
      <w:lang w:val="en-US" w:eastAsia="ja-JP"/>
    </w:rPr>
  </w:style>
  <w:style w:type="paragraph" w:customStyle="1" w:styleId="9CF4F3B32B69488C8206756CE476BB091">
    <w:name w:val="9CF4F3B32B69488C8206756CE476BB091"/>
    <w:rsid w:val="00A64D3A"/>
    <w:pPr>
      <w:spacing w:after="0" w:line="480" w:lineRule="auto"/>
      <w:ind w:firstLine="720"/>
    </w:pPr>
    <w:rPr>
      <w:color w:val="000000" w:themeColor="text1"/>
      <w:szCs w:val="24"/>
      <w:lang w:val="en-US" w:eastAsia="ja-JP"/>
    </w:rPr>
  </w:style>
  <w:style w:type="paragraph" w:customStyle="1" w:styleId="7BBF4D19D7DA4A63BFF959F6247BC04C">
    <w:name w:val="7BBF4D19D7DA4A63BFF959F6247BC04C"/>
    <w:rsid w:val="00A64D3A"/>
  </w:style>
  <w:style w:type="paragraph" w:customStyle="1" w:styleId="24E647EA54614BBE996FB40EBF6F7E9A">
    <w:name w:val="24E647EA54614BBE996FB40EBF6F7E9A"/>
    <w:rsid w:val="00A64D3A"/>
  </w:style>
  <w:style w:type="paragraph" w:customStyle="1" w:styleId="0F3A3D98E4A34181BE37DEA0F7184570">
    <w:name w:val="0F3A3D98E4A34181BE37DEA0F7184570"/>
    <w:rsid w:val="00A64D3A"/>
  </w:style>
  <w:style w:type="paragraph" w:customStyle="1" w:styleId="6B5BE981A04E4C54A498641D4B81BC76">
    <w:name w:val="6B5BE981A04E4C54A498641D4B81BC76"/>
    <w:rsid w:val="00A64D3A"/>
  </w:style>
  <w:style w:type="paragraph" w:customStyle="1" w:styleId="DD6102193898453E9E9E39D146F302F85">
    <w:name w:val="DD6102193898453E9E9E39D146F302F85"/>
    <w:rsid w:val="00A64D3A"/>
    <w:pPr>
      <w:spacing w:after="0" w:line="480" w:lineRule="auto"/>
      <w:contextualSpacing/>
      <w:jc w:val="center"/>
    </w:pPr>
    <w:rPr>
      <w:rFonts w:asciiTheme="majorHAnsi" w:eastAsiaTheme="majorEastAsia" w:hAnsiTheme="majorHAnsi" w:cstheme="majorBidi"/>
      <w:b/>
      <w:color w:val="000000" w:themeColor="text1"/>
      <w:szCs w:val="24"/>
      <w:lang w:val="en-US" w:eastAsia="ja-JP"/>
    </w:rPr>
  </w:style>
  <w:style w:type="paragraph" w:customStyle="1" w:styleId="3A99CBA016F9490D9BEF91D6D5F54F573">
    <w:name w:val="3A99CBA016F9490D9BEF91D6D5F54F573"/>
    <w:rsid w:val="00A64D3A"/>
    <w:pPr>
      <w:pageBreakBefore/>
      <w:spacing w:after="0" w:line="480" w:lineRule="auto"/>
      <w:jc w:val="center"/>
      <w:outlineLvl w:val="0"/>
    </w:pPr>
    <w:rPr>
      <w:rFonts w:asciiTheme="majorHAnsi" w:eastAsiaTheme="majorEastAsia" w:hAnsiTheme="majorHAnsi" w:cstheme="majorBidi"/>
      <w:b/>
      <w:szCs w:val="24"/>
      <w:lang w:val="en-US" w:eastAsia="ja-JP"/>
    </w:rPr>
  </w:style>
  <w:style w:type="paragraph" w:customStyle="1" w:styleId="F9E9099BC792489F8CEC0ACD0D6CD2492">
    <w:name w:val="F9E9099BC792489F8CEC0ACD0D6CD2492"/>
    <w:rsid w:val="00A64D3A"/>
    <w:pPr>
      <w:spacing w:after="0" w:line="480" w:lineRule="auto"/>
      <w:ind w:firstLine="720"/>
    </w:pPr>
    <w:rPr>
      <w:color w:val="000000" w:themeColor="text1"/>
      <w:szCs w:val="24"/>
      <w:lang w:val="en-US" w:eastAsia="ja-JP"/>
    </w:rPr>
  </w:style>
  <w:style w:type="paragraph" w:customStyle="1" w:styleId="9CF4F3B32B69488C8206756CE476BB092">
    <w:name w:val="9CF4F3B32B69488C8206756CE476BB092"/>
    <w:rsid w:val="00A64D3A"/>
    <w:pPr>
      <w:spacing w:after="0" w:line="480" w:lineRule="auto"/>
      <w:ind w:firstLine="720"/>
    </w:pPr>
    <w:rPr>
      <w:color w:val="000000" w:themeColor="text1"/>
      <w:szCs w:val="24"/>
      <w:lang w:val="en-US" w:eastAsia="ja-JP"/>
    </w:rPr>
  </w:style>
  <w:style w:type="paragraph" w:customStyle="1" w:styleId="752FFAD69F96443291EF0A8B6328F656">
    <w:name w:val="752FFAD69F96443291EF0A8B6328F656"/>
    <w:rsid w:val="00A64D3A"/>
    <w:pPr>
      <w:spacing w:after="0" w:line="480" w:lineRule="auto"/>
      <w:ind w:firstLine="720"/>
    </w:pPr>
    <w:rPr>
      <w:color w:val="000000" w:themeColor="text1"/>
      <w:szCs w:val="24"/>
      <w:lang w:val="en-US" w:eastAsia="ja-JP"/>
    </w:rPr>
  </w:style>
  <w:style w:type="character" w:customStyle="1" w:styleId="Heading4Char">
    <w:name w:val="Heading 4 Char"/>
    <w:basedOn w:val="DefaultParagraphFont"/>
    <w:link w:val="Heading4"/>
    <w:uiPriority w:val="3"/>
    <w:rsid w:val="00F42C3E"/>
    <w:rPr>
      <w:rFonts w:asciiTheme="majorHAnsi" w:eastAsiaTheme="majorEastAsia" w:hAnsiTheme="majorHAnsi" w:cstheme="majorBidi"/>
      <w:b/>
      <w:bCs/>
      <w:iCs/>
      <w:color w:val="000000" w:themeColor="text1"/>
      <w:szCs w:val="24"/>
      <w:lang w:val="en-US" w:eastAsia="ja-JP"/>
    </w:rPr>
  </w:style>
  <w:style w:type="paragraph" w:customStyle="1" w:styleId="5ED49284976C479F9CBA2389B8E89705">
    <w:name w:val="5ED49284976C479F9CBA2389B8E89705"/>
    <w:rsid w:val="00A64D3A"/>
    <w:pPr>
      <w:spacing w:after="0" w:line="480" w:lineRule="auto"/>
      <w:ind w:firstLine="720"/>
    </w:pPr>
    <w:rPr>
      <w:color w:val="000000" w:themeColor="text1"/>
      <w:szCs w:val="24"/>
      <w:lang w:val="en-US" w:eastAsia="ja-JP"/>
    </w:rPr>
  </w:style>
  <w:style w:type="character" w:customStyle="1" w:styleId="Heading5Char">
    <w:name w:val="Heading 5 Char"/>
    <w:basedOn w:val="DefaultParagraphFont"/>
    <w:link w:val="Heading5"/>
    <w:uiPriority w:val="3"/>
    <w:rsid w:val="00F42C3E"/>
    <w:rPr>
      <w:rFonts w:asciiTheme="majorHAnsi" w:eastAsiaTheme="majorEastAsia" w:hAnsiTheme="majorHAnsi" w:cstheme="majorBidi"/>
      <w:b/>
      <w:i/>
      <w:iCs/>
      <w:color w:val="000000" w:themeColor="text1"/>
      <w:szCs w:val="24"/>
      <w:lang w:val="en-US" w:eastAsia="ja-JP"/>
    </w:rPr>
  </w:style>
  <w:style w:type="paragraph" w:customStyle="1" w:styleId="11BD930587034A50A084D27ED1A7A39E">
    <w:name w:val="11BD930587034A50A084D27ED1A7A39E"/>
    <w:rsid w:val="00A64D3A"/>
    <w:pPr>
      <w:spacing w:after="0" w:line="480" w:lineRule="auto"/>
      <w:ind w:firstLine="720"/>
    </w:pPr>
    <w:rPr>
      <w:color w:val="000000" w:themeColor="text1"/>
      <w:szCs w:val="24"/>
      <w:lang w:val="en-US" w:eastAsia="ja-JP"/>
    </w:rPr>
  </w:style>
  <w:style w:type="paragraph" w:customStyle="1" w:styleId="96D13568F3BA4BF5B9BFD089632476F6">
    <w:name w:val="96D13568F3BA4BF5B9BFD089632476F6"/>
    <w:rsid w:val="00A64D3A"/>
    <w:pPr>
      <w:spacing w:after="0" w:line="480" w:lineRule="auto"/>
      <w:ind w:left="720"/>
    </w:pPr>
    <w:rPr>
      <w:color w:val="000000" w:themeColor="text1"/>
      <w:szCs w:val="24"/>
      <w:lang w:val="en-US" w:eastAsia="ja-JP"/>
    </w:rPr>
  </w:style>
  <w:style w:type="paragraph" w:customStyle="1" w:styleId="7BBF4D19D7DA4A63BFF959F6247BC04C1">
    <w:name w:val="7BBF4D19D7DA4A63BFF959F6247BC04C1"/>
    <w:rsid w:val="00A64D3A"/>
    <w:pPr>
      <w:spacing w:after="0" w:line="480" w:lineRule="auto"/>
      <w:ind w:left="720"/>
    </w:pPr>
    <w:rPr>
      <w:color w:val="000000" w:themeColor="text1"/>
      <w:szCs w:val="24"/>
      <w:lang w:val="en-US" w:eastAsia="ja-JP"/>
    </w:rPr>
  </w:style>
  <w:style w:type="paragraph" w:customStyle="1" w:styleId="24E647EA54614BBE996FB40EBF6F7E9A1">
    <w:name w:val="24E647EA54614BBE996FB40EBF6F7E9A1"/>
    <w:rsid w:val="00A64D3A"/>
    <w:pPr>
      <w:spacing w:after="0" w:line="480" w:lineRule="auto"/>
      <w:ind w:left="720"/>
    </w:pPr>
    <w:rPr>
      <w:color w:val="000000" w:themeColor="text1"/>
      <w:szCs w:val="24"/>
      <w:lang w:val="en-US" w:eastAsia="ja-JP"/>
    </w:rPr>
  </w:style>
  <w:style w:type="paragraph" w:customStyle="1" w:styleId="0F3A3D98E4A34181BE37DEA0F71845701">
    <w:name w:val="0F3A3D98E4A34181BE37DEA0F71845701"/>
    <w:rsid w:val="00A64D3A"/>
    <w:pPr>
      <w:spacing w:after="0" w:line="480" w:lineRule="auto"/>
      <w:ind w:left="720"/>
    </w:pPr>
    <w:rPr>
      <w:color w:val="000000" w:themeColor="text1"/>
      <w:szCs w:val="24"/>
      <w:lang w:val="en-US" w:eastAsia="ja-JP"/>
    </w:rPr>
  </w:style>
  <w:style w:type="paragraph" w:customStyle="1" w:styleId="6B5BE981A04E4C54A498641D4B81BC761">
    <w:name w:val="6B5BE981A04E4C54A498641D4B81BC761"/>
    <w:rsid w:val="00A64D3A"/>
    <w:pPr>
      <w:spacing w:after="0" w:line="480" w:lineRule="auto"/>
      <w:ind w:left="720"/>
    </w:pPr>
    <w:rPr>
      <w:color w:val="000000" w:themeColor="text1"/>
      <w:szCs w:val="24"/>
      <w:lang w:val="en-US" w:eastAsia="ja-JP"/>
    </w:rPr>
  </w:style>
  <w:style w:type="character" w:styleId="Hyperlink">
    <w:name w:val="Hyperlink"/>
    <w:basedOn w:val="DefaultParagraphFont"/>
    <w:uiPriority w:val="99"/>
    <w:unhideWhenUsed/>
    <w:rsid w:val="00F42C3E"/>
    <w:rPr>
      <w:color w:val="0563C1" w:themeColor="hyperlink"/>
      <w:u w:val="single"/>
    </w:rPr>
  </w:style>
  <w:style w:type="paragraph" w:customStyle="1" w:styleId="C01934A7D7D745C1BAB56DCBC4FD3D61">
    <w:name w:val="C01934A7D7D745C1BAB56DCBC4FD3D61"/>
    <w:rsid w:val="00A64D3A"/>
    <w:pPr>
      <w:spacing w:before="240" w:after="0" w:line="480" w:lineRule="auto"/>
      <w:contextualSpacing/>
    </w:pPr>
    <w:rPr>
      <w:color w:val="000000" w:themeColor="text1"/>
      <w:szCs w:val="24"/>
      <w:lang w:val="en-US" w:eastAsia="ja-JP"/>
    </w:rPr>
  </w:style>
  <w:style w:type="paragraph" w:customStyle="1" w:styleId="DD6102193898453E9E9E39D146F302F86">
    <w:name w:val="DD6102193898453E9E9E39D146F302F86"/>
    <w:rsid w:val="00D644A2"/>
    <w:pPr>
      <w:spacing w:after="0" w:line="480" w:lineRule="auto"/>
      <w:contextualSpacing/>
      <w:jc w:val="center"/>
    </w:pPr>
    <w:rPr>
      <w:rFonts w:asciiTheme="majorHAnsi" w:eastAsiaTheme="majorEastAsia" w:hAnsiTheme="majorHAnsi" w:cstheme="majorBidi"/>
      <w:b/>
      <w:color w:val="000000" w:themeColor="text1"/>
      <w:szCs w:val="24"/>
      <w:lang w:val="en-US" w:eastAsia="ja-JP"/>
    </w:rPr>
  </w:style>
  <w:style w:type="paragraph" w:customStyle="1" w:styleId="3A99CBA016F9490D9BEF91D6D5F54F574">
    <w:name w:val="3A99CBA016F9490D9BEF91D6D5F54F574"/>
    <w:rsid w:val="00D644A2"/>
    <w:pPr>
      <w:pageBreakBefore/>
      <w:spacing w:after="0" w:line="480" w:lineRule="auto"/>
      <w:jc w:val="center"/>
      <w:outlineLvl w:val="0"/>
    </w:pPr>
    <w:rPr>
      <w:rFonts w:asciiTheme="majorHAnsi" w:eastAsiaTheme="majorEastAsia" w:hAnsiTheme="majorHAnsi" w:cstheme="majorBidi"/>
      <w:b/>
      <w:szCs w:val="24"/>
      <w:lang w:val="en-US" w:eastAsia="ja-JP"/>
    </w:rPr>
  </w:style>
  <w:style w:type="paragraph" w:customStyle="1" w:styleId="F9E9099BC792489F8CEC0ACD0D6CD2493">
    <w:name w:val="F9E9099BC792489F8CEC0ACD0D6CD2493"/>
    <w:rsid w:val="00D644A2"/>
    <w:pPr>
      <w:spacing w:after="0" w:line="480" w:lineRule="auto"/>
      <w:ind w:firstLine="720"/>
    </w:pPr>
    <w:rPr>
      <w:color w:val="000000" w:themeColor="text1"/>
      <w:szCs w:val="24"/>
      <w:lang w:val="en-US" w:eastAsia="ja-JP"/>
    </w:rPr>
  </w:style>
  <w:style w:type="paragraph" w:customStyle="1" w:styleId="9CF4F3B32B69488C8206756CE476BB093">
    <w:name w:val="9CF4F3B32B69488C8206756CE476BB093"/>
    <w:rsid w:val="00D644A2"/>
    <w:pPr>
      <w:spacing w:after="0" w:line="480" w:lineRule="auto"/>
      <w:ind w:firstLine="720"/>
    </w:pPr>
    <w:rPr>
      <w:color w:val="000000" w:themeColor="text1"/>
      <w:szCs w:val="24"/>
      <w:lang w:val="en-US" w:eastAsia="ja-JP"/>
    </w:rPr>
  </w:style>
  <w:style w:type="paragraph" w:customStyle="1" w:styleId="752FFAD69F96443291EF0A8B6328F6561">
    <w:name w:val="752FFAD69F96443291EF0A8B6328F6561"/>
    <w:rsid w:val="00D644A2"/>
    <w:pPr>
      <w:spacing w:after="0" w:line="480" w:lineRule="auto"/>
      <w:ind w:firstLine="720"/>
    </w:pPr>
    <w:rPr>
      <w:color w:val="000000" w:themeColor="text1"/>
      <w:szCs w:val="24"/>
      <w:lang w:val="en-US" w:eastAsia="ja-JP"/>
    </w:rPr>
  </w:style>
  <w:style w:type="paragraph" w:customStyle="1" w:styleId="5ED49284976C479F9CBA2389B8E897051">
    <w:name w:val="5ED49284976C479F9CBA2389B8E897051"/>
    <w:rsid w:val="00D644A2"/>
    <w:pPr>
      <w:spacing w:after="0" w:line="480" w:lineRule="auto"/>
      <w:ind w:firstLine="720"/>
    </w:pPr>
    <w:rPr>
      <w:color w:val="000000" w:themeColor="text1"/>
      <w:szCs w:val="24"/>
      <w:lang w:val="en-US" w:eastAsia="ja-JP"/>
    </w:rPr>
  </w:style>
  <w:style w:type="paragraph" w:customStyle="1" w:styleId="11BD930587034A50A084D27ED1A7A39E1">
    <w:name w:val="11BD930587034A50A084D27ED1A7A39E1"/>
    <w:rsid w:val="00D644A2"/>
    <w:pPr>
      <w:spacing w:after="0" w:line="480" w:lineRule="auto"/>
      <w:ind w:firstLine="720"/>
    </w:pPr>
    <w:rPr>
      <w:color w:val="000000" w:themeColor="text1"/>
      <w:szCs w:val="24"/>
      <w:lang w:val="en-US" w:eastAsia="ja-JP"/>
    </w:rPr>
  </w:style>
  <w:style w:type="paragraph" w:customStyle="1" w:styleId="96D13568F3BA4BF5B9BFD089632476F61">
    <w:name w:val="96D13568F3BA4BF5B9BFD089632476F61"/>
    <w:rsid w:val="00D644A2"/>
    <w:pPr>
      <w:spacing w:after="0" w:line="480" w:lineRule="auto"/>
      <w:ind w:left="720" w:hanging="720"/>
    </w:pPr>
    <w:rPr>
      <w:color w:val="000000" w:themeColor="text1"/>
      <w:szCs w:val="24"/>
      <w:lang w:val="en-US" w:eastAsia="ja-JP"/>
    </w:rPr>
  </w:style>
  <w:style w:type="paragraph" w:customStyle="1" w:styleId="7BBF4D19D7DA4A63BFF959F6247BC04C2">
    <w:name w:val="7BBF4D19D7DA4A63BFF959F6247BC04C2"/>
    <w:rsid w:val="00D644A2"/>
    <w:pPr>
      <w:spacing w:after="0" w:line="480" w:lineRule="auto"/>
      <w:ind w:left="720" w:hanging="720"/>
    </w:pPr>
    <w:rPr>
      <w:color w:val="000000" w:themeColor="text1"/>
      <w:szCs w:val="24"/>
      <w:lang w:val="en-US" w:eastAsia="ja-JP"/>
    </w:rPr>
  </w:style>
  <w:style w:type="paragraph" w:customStyle="1" w:styleId="24E647EA54614BBE996FB40EBF6F7E9A2">
    <w:name w:val="24E647EA54614BBE996FB40EBF6F7E9A2"/>
    <w:rsid w:val="00D644A2"/>
    <w:pPr>
      <w:spacing w:after="0" w:line="480" w:lineRule="auto"/>
      <w:ind w:left="720" w:hanging="720"/>
    </w:pPr>
    <w:rPr>
      <w:color w:val="000000" w:themeColor="text1"/>
      <w:szCs w:val="24"/>
      <w:lang w:val="en-US" w:eastAsia="ja-JP"/>
    </w:rPr>
  </w:style>
  <w:style w:type="paragraph" w:customStyle="1" w:styleId="0F3A3D98E4A34181BE37DEA0F71845702">
    <w:name w:val="0F3A3D98E4A34181BE37DEA0F71845702"/>
    <w:rsid w:val="00D644A2"/>
    <w:pPr>
      <w:spacing w:after="0" w:line="480" w:lineRule="auto"/>
      <w:ind w:left="720" w:hanging="720"/>
    </w:pPr>
    <w:rPr>
      <w:color w:val="000000" w:themeColor="text1"/>
      <w:szCs w:val="24"/>
      <w:lang w:val="en-US" w:eastAsia="ja-JP"/>
    </w:rPr>
  </w:style>
  <w:style w:type="paragraph" w:customStyle="1" w:styleId="6B5BE981A04E4C54A498641D4B81BC762">
    <w:name w:val="6B5BE981A04E4C54A498641D4B81BC762"/>
    <w:rsid w:val="00D644A2"/>
    <w:pPr>
      <w:spacing w:after="0" w:line="480" w:lineRule="auto"/>
      <w:ind w:left="720" w:hanging="720"/>
    </w:pPr>
    <w:rPr>
      <w:color w:val="000000" w:themeColor="text1"/>
      <w:szCs w:val="24"/>
      <w:lang w:val="en-US" w:eastAsia="ja-JP"/>
    </w:rPr>
  </w:style>
  <w:style w:type="paragraph" w:customStyle="1" w:styleId="C01934A7D7D745C1BAB56DCBC4FD3D611">
    <w:name w:val="C01934A7D7D745C1BAB56DCBC4FD3D611"/>
    <w:rsid w:val="00D644A2"/>
    <w:pPr>
      <w:spacing w:before="240" w:after="0" w:line="480" w:lineRule="auto"/>
      <w:contextualSpacing/>
    </w:pPr>
    <w:rPr>
      <w:color w:val="000000" w:themeColor="text1"/>
      <w:szCs w:val="24"/>
      <w:lang w:val="en-US" w:eastAsia="ja-JP"/>
    </w:rPr>
  </w:style>
  <w:style w:type="paragraph" w:customStyle="1" w:styleId="DD6102193898453E9E9E39D146F302F87">
    <w:name w:val="DD6102193898453E9E9E39D146F302F87"/>
    <w:rsid w:val="00F42C3E"/>
    <w:pPr>
      <w:spacing w:after="0" w:line="480" w:lineRule="auto"/>
      <w:contextualSpacing/>
      <w:jc w:val="center"/>
    </w:pPr>
    <w:rPr>
      <w:rFonts w:asciiTheme="majorHAnsi" w:eastAsiaTheme="majorEastAsia" w:hAnsiTheme="majorHAnsi" w:cstheme="majorBidi"/>
      <w:b/>
      <w:color w:val="000000" w:themeColor="text1"/>
      <w:szCs w:val="24"/>
      <w:lang w:val="en-US" w:eastAsia="ja-JP"/>
    </w:rPr>
  </w:style>
  <w:style w:type="paragraph" w:customStyle="1" w:styleId="3A99CBA016F9490D9BEF91D6D5F54F575">
    <w:name w:val="3A99CBA016F9490D9BEF91D6D5F54F575"/>
    <w:rsid w:val="00F42C3E"/>
    <w:pPr>
      <w:pageBreakBefore/>
      <w:spacing w:after="0" w:line="480" w:lineRule="auto"/>
      <w:jc w:val="center"/>
      <w:outlineLvl w:val="0"/>
    </w:pPr>
    <w:rPr>
      <w:rFonts w:asciiTheme="majorHAnsi" w:eastAsiaTheme="majorEastAsia" w:hAnsiTheme="majorHAnsi" w:cstheme="majorBidi"/>
      <w:b/>
      <w:szCs w:val="24"/>
      <w:lang w:val="en-US" w:eastAsia="ja-JP"/>
    </w:rPr>
  </w:style>
  <w:style w:type="paragraph" w:customStyle="1" w:styleId="F9E9099BC792489F8CEC0ACD0D6CD2494">
    <w:name w:val="F9E9099BC792489F8CEC0ACD0D6CD2494"/>
    <w:rsid w:val="00F42C3E"/>
    <w:pPr>
      <w:spacing w:after="0" w:line="480" w:lineRule="auto"/>
      <w:ind w:firstLine="720"/>
    </w:pPr>
    <w:rPr>
      <w:color w:val="000000" w:themeColor="text1"/>
      <w:szCs w:val="24"/>
      <w:lang w:val="en-US" w:eastAsia="ja-JP"/>
    </w:rPr>
  </w:style>
  <w:style w:type="paragraph" w:customStyle="1" w:styleId="9CF4F3B32B69488C8206756CE476BB094">
    <w:name w:val="9CF4F3B32B69488C8206756CE476BB094"/>
    <w:rsid w:val="00F42C3E"/>
    <w:pPr>
      <w:spacing w:after="0" w:line="480" w:lineRule="auto"/>
      <w:ind w:firstLine="720"/>
    </w:pPr>
    <w:rPr>
      <w:color w:val="000000" w:themeColor="text1"/>
      <w:szCs w:val="24"/>
      <w:lang w:val="en-US" w:eastAsia="ja-JP"/>
    </w:rPr>
  </w:style>
  <w:style w:type="paragraph" w:customStyle="1" w:styleId="752FFAD69F96443291EF0A8B6328F6562">
    <w:name w:val="752FFAD69F96443291EF0A8B6328F6562"/>
    <w:rsid w:val="00F42C3E"/>
    <w:pPr>
      <w:spacing w:after="0" w:line="480" w:lineRule="auto"/>
      <w:ind w:firstLine="720"/>
    </w:pPr>
    <w:rPr>
      <w:color w:val="000000" w:themeColor="text1"/>
      <w:szCs w:val="24"/>
      <w:lang w:val="en-US" w:eastAsia="ja-JP"/>
    </w:rPr>
  </w:style>
  <w:style w:type="paragraph" w:customStyle="1" w:styleId="5ED49284976C479F9CBA2389B8E897052">
    <w:name w:val="5ED49284976C479F9CBA2389B8E897052"/>
    <w:rsid w:val="00F42C3E"/>
    <w:pPr>
      <w:spacing w:after="0" w:line="480" w:lineRule="auto"/>
      <w:ind w:firstLine="720"/>
    </w:pPr>
    <w:rPr>
      <w:color w:val="000000" w:themeColor="text1"/>
      <w:szCs w:val="24"/>
      <w:lang w:val="en-US" w:eastAsia="ja-JP"/>
    </w:rPr>
  </w:style>
  <w:style w:type="paragraph" w:customStyle="1" w:styleId="11BD930587034A50A084D27ED1A7A39E2">
    <w:name w:val="11BD930587034A50A084D27ED1A7A39E2"/>
    <w:rsid w:val="00F42C3E"/>
    <w:pPr>
      <w:spacing w:after="0" w:line="480" w:lineRule="auto"/>
      <w:ind w:firstLine="720"/>
    </w:pPr>
    <w:rPr>
      <w:color w:val="000000" w:themeColor="text1"/>
      <w:szCs w:val="24"/>
      <w:lang w:val="en-US" w:eastAsia="ja-JP"/>
    </w:rPr>
  </w:style>
  <w:style w:type="paragraph" w:customStyle="1" w:styleId="96D13568F3BA4BF5B9BFD089632476F62">
    <w:name w:val="96D13568F3BA4BF5B9BFD089632476F62"/>
    <w:rsid w:val="00F42C3E"/>
    <w:pPr>
      <w:spacing w:after="0" w:line="480" w:lineRule="auto"/>
      <w:ind w:left="720" w:hanging="720"/>
    </w:pPr>
    <w:rPr>
      <w:color w:val="000000" w:themeColor="text1"/>
      <w:szCs w:val="24"/>
      <w:lang w:val="en-US" w:eastAsia="ja-JP"/>
    </w:rPr>
  </w:style>
  <w:style w:type="paragraph" w:customStyle="1" w:styleId="7BBF4D19D7DA4A63BFF959F6247BC04C3">
    <w:name w:val="7BBF4D19D7DA4A63BFF959F6247BC04C3"/>
    <w:rsid w:val="00F42C3E"/>
    <w:pPr>
      <w:spacing w:after="0" w:line="480" w:lineRule="auto"/>
      <w:ind w:left="720" w:hanging="720"/>
    </w:pPr>
    <w:rPr>
      <w:color w:val="000000" w:themeColor="text1"/>
      <w:szCs w:val="24"/>
      <w:lang w:val="en-US" w:eastAsia="ja-JP"/>
    </w:rPr>
  </w:style>
  <w:style w:type="paragraph" w:customStyle="1" w:styleId="24E647EA54614BBE996FB40EBF6F7E9A3">
    <w:name w:val="24E647EA54614BBE996FB40EBF6F7E9A3"/>
    <w:rsid w:val="00F42C3E"/>
    <w:pPr>
      <w:spacing w:after="0" w:line="480" w:lineRule="auto"/>
      <w:ind w:left="720" w:hanging="720"/>
    </w:pPr>
    <w:rPr>
      <w:color w:val="000000" w:themeColor="text1"/>
      <w:szCs w:val="24"/>
      <w:lang w:val="en-US" w:eastAsia="ja-JP"/>
    </w:rPr>
  </w:style>
  <w:style w:type="paragraph" w:customStyle="1" w:styleId="0F3A3D98E4A34181BE37DEA0F71845703">
    <w:name w:val="0F3A3D98E4A34181BE37DEA0F71845703"/>
    <w:rsid w:val="00F42C3E"/>
    <w:pPr>
      <w:spacing w:after="0" w:line="480" w:lineRule="auto"/>
      <w:ind w:left="720" w:hanging="720"/>
    </w:pPr>
    <w:rPr>
      <w:color w:val="000000" w:themeColor="text1"/>
      <w:szCs w:val="24"/>
      <w:lang w:val="en-US" w:eastAsia="ja-JP"/>
    </w:rPr>
  </w:style>
  <w:style w:type="paragraph" w:customStyle="1" w:styleId="6B5BE981A04E4C54A498641D4B81BC763">
    <w:name w:val="6B5BE981A04E4C54A498641D4B81BC763"/>
    <w:rsid w:val="00F42C3E"/>
    <w:pPr>
      <w:spacing w:after="0" w:line="480" w:lineRule="auto"/>
      <w:ind w:left="720" w:hanging="720"/>
    </w:pPr>
    <w:rPr>
      <w:color w:val="000000" w:themeColor="text1"/>
      <w:szCs w:val="24"/>
      <w:lang w:val="en-US" w:eastAsia="ja-JP"/>
    </w:rPr>
  </w:style>
  <w:style w:type="paragraph" w:customStyle="1" w:styleId="C01934A7D7D745C1BAB56DCBC4FD3D612">
    <w:name w:val="C01934A7D7D745C1BAB56DCBC4FD3D612"/>
    <w:rsid w:val="00F42C3E"/>
    <w:pPr>
      <w:spacing w:before="240" w:after="0" w:line="480" w:lineRule="auto"/>
      <w:contextualSpacing/>
    </w:pPr>
    <w:rPr>
      <w:color w:val="000000" w:themeColor="text1"/>
      <w:szCs w:val="24"/>
      <w:lang w:val="en-US" w:eastAsia="ja-JP"/>
    </w:rPr>
  </w:style>
  <w:style w:type="paragraph" w:customStyle="1" w:styleId="F9E9099BC792489F8CEC0ACD0D6CD2495">
    <w:name w:val="F9E9099BC792489F8CEC0ACD0D6CD2495"/>
    <w:rsid w:val="00F42C3E"/>
    <w:pPr>
      <w:spacing w:after="0" w:line="480" w:lineRule="auto"/>
      <w:ind w:firstLine="720"/>
    </w:pPr>
    <w:rPr>
      <w:color w:val="000000" w:themeColor="text1"/>
      <w:szCs w:val="24"/>
      <w:lang w:val="en-US" w:eastAsia="ja-JP"/>
    </w:rPr>
  </w:style>
  <w:style w:type="paragraph" w:customStyle="1" w:styleId="9CF4F3B32B69488C8206756CE476BB095">
    <w:name w:val="9CF4F3B32B69488C8206756CE476BB095"/>
    <w:rsid w:val="00F42C3E"/>
    <w:pPr>
      <w:spacing w:after="0" w:line="480" w:lineRule="auto"/>
      <w:ind w:firstLine="720"/>
    </w:pPr>
    <w:rPr>
      <w:color w:val="000000" w:themeColor="text1"/>
      <w:szCs w:val="24"/>
      <w:lang w:val="en-US" w:eastAsia="ja-JP"/>
    </w:rPr>
  </w:style>
  <w:style w:type="paragraph" w:customStyle="1" w:styleId="5ED49284976C479F9CBA2389B8E897053">
    <w:name w:val="5ED49284976C479F9CBA2389B8E897053"/>
    <w:rsid w:val="00F42C3E"/>
    <w:pPr>
      <w:spacing w:after="0" w:line="480" w:lineRule="auto"/>
      <w:ind w:firstLine="720"/>
    </w:pPr>
    <w:rPr>
      <w:color w:val="000000" w:themeColor="text1"/>
      <w:szCs w:val="24"/>
      <w:lang w:val="en-US" w:eastAsia="ja-JP"/>
    </w:rPr>
  </w:style>
  <w:style w:type="paragraph" w:customStyle="1" w:styleId="11BD930587034A50A084D27ED1A7A39E3">
    <w:name w:val="11BD930587034A50A084D27ED1A7A39E3"/>
    <w:rsid w:val="00F42C3E"/>
    <w:pPr>
      <w:spacing w:after="0" w:line="480" w:lineRule="auto"/>
      <w:ind w:firstLine="720"/>
    </w:pPr>
    <w:rPr>
      <w:color w:val="000000" w:themeColor="text1"/>
      <w:szCs w:val="24"/>
      <w:lang w:val="en-US" w:eastAsia="ja-JP"/>
    </w:rPr>
  </w:style>
  <w:style w:type="paragraph" w:customStyle="1" w:styleId="96D13568F3BA4BF5B9BFD089632476F63">
    <w:name w:val="96D13568F3BA4BF5B9BFD089632476F63"/>
    <w:rsid w:val="00F42C3E"/>
    <w:pPr>
      <w:spacing w:after="0" w:line="480" w:lineRule="auto"/>
      <w:ind w:left="720" w:hanging="720"/>
    </w:pPr>
    <w:rPr>
      <w:color w:val="000000" w:themeColor="text1"/>
      <w:szCs w:val="24"/>
      <w:lang w:val="en-US" w:eastAsia="ja-JP"/>
    </w:rPr>
  </w:style>
  <w:style w:type="paragraph" w:customStyle="1" w:styleId="7BBF4D19D7DA4A63BFF959F6247BC04C4">
    <w:name w:val="7BBF4D19D7DA4A63BFF959F6247BC04C4"/>
    <w:rsid w:val="00F42C3E"/>
    <w:pPr>
      <w:spacing w:after="0" w:line="480" w:lineRule="auto"/>
      <w:ind w:left="720" w:hanging="720"/>
    </w:pPr>
    <w:rPr>
      <w:color w:val="000000" w:themeColor="text1"/>
      <w:szCs w:val="24"/>
      <w:lang w:val="en-US" w:eastAsia="ja-JP"/>
    </w:rPr>
  </w:style>
  <w:style w:type="paragraph" w:customStyle="1" w:styleId="24E647EA54614BBE996FB40EBF6F7E9A4">
    <w:name w:val="24E647EA54614BBE996FB40EBF6F7E9A4"/>
    <w:rsid w:val="00F42C3E"/>
    <w:pPr>
      <w:spacing w:after="0" w:line="480" w:lineRule="auto"/>
      <w:ind w:left="720" w:hanging="720"/>
    </w:pPr>
    <w:rPr>
      <w:color w:val="000000" w:themeColor="text1"/>
      <w:szCs w:val="24"/>
      <w:lang w:val="en-US" w:eastAsia="ja-JP"/>
    </w:rPr>
  </w:style>
  <w:style w:type="paragraph" w:customStyle="1" w:styleId="0F3A3D98E4A34181BE37DEA0F71845704">
    <w:name w:val="0F3A3D98E4A34181BE37DEA0F71845704"/>
    <w:rsid w:val="00F42C3E"/>
    <w:pPr>
      <w:spacing w:after="0" w:line="480" w:lineRule="auto"/>
      <w:ind w:left="720" w:hanging="720"/>
    </w:pPr>
    <w:rPr>
      <w:color w:val="000000" w:themeColor="text1"/>
      <w:szCs w:val="24"/>
      <w:lang w:val="en-US" w:eastAsia="ja-JP"/>
    </w:rPr>
  </w:style>
  <w:style w:type="paragraph" w:customStyle="1" w:styleId="6B5BE981A04E4C54A498641D4B81BC764">
    <w:name w:val="6B5BE981A04E4C54A498641D4B81BC764"/>
    <w:rsid w:val="00F42C3E"/>
    <w:pPr>
      <w:spacing w:after="0" w:line="480" w:lineRule="auto"/>
      <w:ind w:left="720" w:hanging="720"/>
    </w:pPr>
    <w:rPr>
      <w:color w:val="000000" w:themeColor="text1"/>
      <w:szCs w:val="24"/>
      <w:lang w:val="en-US" w:eastAsia="ja-JP"/>
    </w:rPr>
  </w:style>
  <w:style w:type="paragraph" w:customStyle="1" w:styleId="C01934A7D7D745C1BAB56DCBC4FD3D613">
    <w:name w:val="C01934A7D7D745C1BAB56DCBC4FD3D613"/>
    <w:rsid w:val="00F42C3E"/>
    <w:pPr>
      <w:spacing w:before="240" w:after="0" w:line="480" w:lineRule="auto"/>
      <w:contextualSpacing/>
    </w:pPr>
    <w:rPr>
      <w:color w:val="000000" w:themeColor="text1"/>
      <w:szCs w:val="24"/>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2.xml.rels>&#65279;<?xml version="1.0" encoding="utf-8"?><Relationships xmlns="http://schemas.openxmlformats.org/package/2006/relationships"><Relationship Type="http://schemas.openxmlformats.org/officeDocument/2006/relationships/customXmlProps" Target="/customXml/itemProps12.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1.xml" Id="rId1" /></Relationships>
</file>

<file path=customXml/_rels/item33.xml.rels>&#65279;<?xml version="1.0" encoding="utf-8"?><Relationships xmlns="http://schemas.openxmlformats.org/package/2006/relationships"><Relationship Type="http://schemas.openxmlformats.org/officeDocument/2006/relationships/customXmlProps" Target="/customXml/itemProps33.xml" Id="rId1" /></Relationships>
</file>

<file path=customXml/item1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2.xml><?xml version="1.0" encoding="utf-8"?>
<ds:datastoreItem xmlns:ds="http://schemas.openxmlformats.org/officeDocument/2006/customXml" ds:itemID="{1849F8D5-0D56-4D70-8E17-89486A398A66}"/>
</file>

<file path=customXml/itemProps21.xml><?xml version="1.0" encoding="utf-8"?>
<ds:datastoreItem xmlns:ds="http://schemas.openxmlformats.org/officeDocument/2006/customXml" ds:itemID="{DD924D2F-C1BE-4F6E-B090-B751CAAF0631}"/>
</file>

<file path=customXml/itemProps33.xml><?xml version="1.0" encoding="utf-8"?>
<ds:datastoreItem xmlns:ds="http://schemas.openxmlformats.org/officeDocument/2006/customXml" ds:itemID="{0F211EE3-941D-48FB-AF55-C68D06FB18BA}"/>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TM16392902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Ava Strang</dc:creator>
  <keywords/>
  <dc:description/>
  <lastModifiedBy>Ava Strang</lastModifiedBy>
  <revision>2</revision>
  <dcterms:created xsi:type="dcterms:W3CDTF">2024-10-11T22:15:12.3524681Z</dcterms:created>
  <dcterms:modified xsi:type="dcterms:W3CDTF">2024-10-12T06:30:11.9235956Z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